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F91" w:rsidRDefault="00134F91" w:rsidP="00134F91">
      <w:pPr>
        <w:spacing w:line="360" w:lineRule="auto"/>
        <w:ind w:firstLineChars="200" w:firstLine="560"/>
        <w:rPr>
          <w:sz w:val="28"/>
          <w:szCs w:val="28"/>
        </w:rPr>
      </w:pPr>
    </w:p>
    <w:tbl>
      <w:tblPr>
        <w:tblW w:w="0" w:type="auto"/>
        <w:tblInd w:w="96" w:type="dxa"/>
        <w:tblLayout w:type="fixed"/>
        <w:tblLook w:val="0000" w:firstRow="0" w:lastRow="0" w:firstColumn="0" w:lastColumn="0" w:noHBand="0" w:noVBand="0"/>
      </w:tblPr>
      <w:tblGrid>
        <w:gridCol w:w="960"/>
        <w:gridCol w:w="2160"/>
        <w:gridCol w:w="2881"/>
        <w:gridCol w:w="450"/>
        <w:gridCol w:w="1200"/>
        <w:gridCol w:w="450"/>
        <w:gridCol w:w="615"/>
        <w:gridCol w:w="510"/>
        <w:gridCol w:w="2805"/>
        <w:gridCol w:w="270"/>
        <w:gridCol w:w="375"/>
        <w:gridCol w:w="1290"/>
      </w:tblGrid>
      <w:tr w:rsidR="00134F91" w:rsidTr="00C94ABB">
        <w:trPr>
          <w:trHeight w:val="420"/>
        </w:trPr>
        <w:tc>
          <w:tcPr>
            <w:tcW w:w="13966" w:type="dxa"/>
            <w:gridSpan w:val="12"/>
            <w:tcBorders>
              <w:top w:val="nil"/>
              <w:left w:val="nil"/>
              <w:bottom w:val="single" w:sz="8" w:space="0" w:color="auto"/>
              <w:right w:val="nil"/>
            </w:tcBorders>
            <w:vAlign w:val="center"/>
          </w:tcPr>
          <w:p w:rsidR="00134F91" w:rsidRDefault="00995E61" w:rsidP="00E91DDB">
            <w:pPr>
              <w:widowControl/>
              <w:jc w:val="center"/>
              <w:rPr>
                <w:rFonts w:ascii="仿宋_GB2312" w:eastAsia="仿宋_GB2312" w:hAnsi="仿宋_GB2312" w:cs="仿宋_GB2312"/>
                <w:b/>
                <w:bCs/>
                <w:kern w:val="0"/>
                <w:sz w:val="24"/>
                <w:szCs w:val="24"/>
              </w:rPr>
            </w:pPr>
            <w:r>
              <w:rPr>
                <w:rFonts w:ascii="黑体" w:eastAsia="黑体" w:hAnsi="黑体" w:cs="黑体" w:hint="eastAsia"/>
                <w:b/>
                <w:bCs/>
                <w:kern w:val="0"/>
                <w:sz w:val="30"/>
                <w:szCs w:val="30"/>
              </w:rPr>
              <w:t>1.</w:t>
            </w:r>
            <w:bookmarkStart w:id="0" w:name="_GoBack"/>
            <w:bookmarkEnd w:id="0"/>
            <w:r w:rsidR="00134F91">
              <w:rPr>
                <w:rFonts w:ascii="黑体" w:eastAsia="黑体" w:hAnsi="黑体" w:cs="黑体" w:hint="eastAsia"/>
                <w:b/>
                <w:bCs/>
                <w:kern w:val="0"/>
                <w:sz w:val="30"/>
                <w:szCs w:val="30"/>
              </w:rPr>
              <w:t>大学生创新创业与素质拓展教育项目学分认定标准一览表（2016版培养方案）</w:t>
            </w:r>
          </w:p>
        </w:tc>
      </w:tr>
      <w:tr w:rsidR="00134F91" w:rsidTr="00C94ABB">
        <w:trPr>
          <w:trHeight w:val="703"/>
        </w:trPr>
        <w:tc>
          <w:tcPr>
            <w:tcW w:w="960" w:type="dxa"/>
            <w:tcBorders>
              <w:top w:val="nil"/>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分类</w:t>
            </w:r>
          </w:p>
        </w:tc>
        <w:tc>
          <w:tcPr>
            <w:tcW w:w="2160" w:type="dxa"/>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项目类</w:t>
            </w: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内容或等级</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学分</w:t>
            </w:r>
          </w:p>
          <w:p w:rsidR="00134F91" w:rsidRDefault="00134F91" w:rsidP="00C94ABB">
            <w:pPr>
              <w:widowControl/>
              <w:spacing w:line="30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（每篇/项）</w:t>
            </w:r>
          </w:p>
        </w:tc>
        <w:tc>
          <w:tcPr>
            <w:tcW w:w="1065"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类型</w:t>
            </w:r>
          </w:p>
        </w:tc>
        <w:tc>
          <w:tcPr>
            <w:tcW w:w="3960" w:type="dxa"/>
            <w:gridSpan w:val="4"/>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认定标准与依据</w:t>
            </w:r>
          </w:p>
        </w:tc>
        <w:tc>
          <w:tcPr>
            <w:tcW w:w="1290" w:type="dxa"/>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备 注</w:t>
            </w:r>
          </w:p>
        </w:tc>
      </w:tr>
      <w:tr w:rsidR="00134F91" w:rsidTr="00C94ABB">
        <w:trPr>
          <w:trHeight w:val="739"/>
        </w:trPr>
        <w:tc>
          <w:tcPr>
            <w:tcW w:w="960" w:type="dxa"/>
            <w:vMerge w:val="restart"/>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科研创新类</w:t>
            </w:r>
          </w:p>
        </w:tc>
        <w:tc>
          <w:tcPr>
            <w:tcW w:w="2160" w:type="dxa"/>
            <w:vMerge w:val="restart"/>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公开发表学术论文、调研报告或文学艺术作品</w:t>
            </w: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中文D级/外文D级期刊及以上</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2</w:t>
            </w:r>
          </w:p>
        </w:tc>
        <w:tc>
          <w:tcPr>
            <w:tcW w:w="1065" w:type="dxa"/>
            <w:gridSpan w:val="2"/>
            <w:vMerge w:val="restart"/>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创新</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3960" w:type="dxa"/>
            <w:gridSpan w:val="4"/>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以湖南工商大学名义和第一作者身份发表，凭</w:t>
            </w:r>
            <w:r>
              <w:rPr>
                <w:rFonts w:ascii="仿宋_GB2312" w:eastAsia="仿宋_GB2312" w:hAnsi="仿宋_GB2312" w:cs="仿宋_GB2312" w:hint="eastAsia"/>
                <w:sz w:val="24"/>
                <w:szCs w:val="24"/>
              </w:rPr>
              <w:t>期刊、报纸杂志认定。</w:t>
            </w:r>
          </w:p>
        </w:tc>
        <w:tc>
          <w:tcPr>
            <w:tcW w:w="1290" w:type="dxa"/>
            <w:vMerge w:val="restart"/>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最高不超过2学分。</w:t>
            </w:r>
          </w:p>
        </w:tc>
      </w:tr>
      <w:tr w:rsidR="00134F91" w:rsidTr="00C94ABB">
        <w:trPr>
          <w:trHeight w:val="705"/>
        </w:trPr>
        <w:tc>
          <w:tcPr>
            <w:tcW w:w="9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中文E级/外文E级期刊</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1</w:t>
            </w:r>
          </w:p>
        </w:tc>
        <w:tc>
          <w:tcPr>
            <w:tcW w:w="1065" w:type="dxa"/>
            <w:gridSpan w:val="2"/>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960" w:type="dxa"/>
            <w:gridSpan w:val="4"/>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以湖南工商大学名义和第一作者身份发表，凭</w:t>
            </w:r>
            <w:r>
              <w:rPr>
                <w:rFonts w:ascii="仿宋_GB2312" w:eastAsia="仿宋_GB2312" w:hAnsi="仿宋_GB2312" w:cs="仿宋_GB2312" w:hint="eastAsia"/>
                <w:sz w:val="24"/>
                <w:szCs w:val="24"/>
              </w:rPr>
              <w:t>期刊、报纸杂志认定</w:t>
            </w:r>
          </w:p>
        </w:tc>
        <w:tc>
          <w:tcPr>
            <w:tcW w:w="129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411"/>
        </w:trPr>
        <w:tc>
          <w:tcPr>
            <w:tcW w:w="9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val="restart"/>
            <w:tcBorders>
              <w:top w:val="nil"/>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参与本校教师教研教改/科研项目</w:t>
            </w: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参与本校教师国家级项目</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065" w:type="dxa"/>
            <w:gridSpan w:val="2"/>
            <w:vMerge w:val="restart"/>
            <w:tcBorders>
              <w:top w:val="nil"/>
              <w:left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创新</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3960" w:type="dxa"/>
            <w:gridSpan w:val="4"/>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凭项目结题证书核计学分</w:t>
            </w:r>
          </w:p>
        </w:tc>
        <w:tc>
          <w:tcPr>
            <w:tcW w:w="1290" w:type="dxa"/>
            <w:vMerge w:val="restart"/>
            <w:tcBorders>
              <w:top w:val="nil"/>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最高不超过2学分。</w:t>
            </w:r>
          </w:p>
        </w:tc>
      </w:tr>
      <w:tr w:rsidR="00134F91" w:rsidTr="00C94ABB">
        <w:trPr>
          <w:trHeight w:val="548"/>
        </w:trPr>
        <w:tc>
          <w:tcPr>
            <w:tcW w:w="9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参与本校教师省级项目</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0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960" w:type="dxa"/>
            <w:gridSpan w:val="4"/>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凭项目结题证书核计学分</w:t>
            </w:r>
          </w:p>
        </w:tc>
        <w:tc>
          <w:tcPr>
            <w:tcW w:w="129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463"/>
        </w:trPr>
        <w:tc>
          <w:tcPr>
            <w:tcW w:w="9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参与本校教师校级项目</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0.5</w:t>
            </w:r>
          </w:p>
        </w:tc>
        <w:tc>
          <w:tcPr>
            <w:tcW w:w="1065" w:type="dxa"/>
            <w:gridSpan w:val="2"/>
            <w:vMerge/>
            <w:tcBorders>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960" w:type="dxa"/>
            <w:gridSpan w:val="4"/>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凭项目结题证书核计学分</w:t>
            </w:r>
          </w:p>
        </w:tc>
        <w:tc>
          <w:tcPr>
            <w:tcW w:w="1290" w:type="dxa"/>
            <w:vMerge/>
            <w:tcBorders>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401"/>
        </w:trPr>
        <w:tc>
          <w:tcPr>
            <w:tcW w:w="9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val="restart"/>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发明专利与科技成果</w:t>
            </w: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国家发明专利</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c>
          <w:tcPr>
            <w:tcW w:w="1065" w:type="dxa"/>
            <w:gridSpan w:val="2"/>
            <w:vMerge w:val="restart"/>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创新</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3960" w:type="dxa"/>
            <w:gridSpan w:val="4"/>
            <w:vMerge w:val="restart"/>
            <w:tcBorders>
              <w:top w:val="nil"/>
              <w:left w:val="single" w:sz="8" w:space="0" w:color="auto"/>
              <w:bottom w:val="single" w:sz="8" w:space="0" w:color="000000"/>
              <w:right w:val="single" w:sz="8" w:space="0" w:color="auto"/>
            </w:tcBorders>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以知识产权主管部门权威鉴定意见或专利证书、证明等为准。</w:t>
            </w:r>
          </w:p>
        </w:tc>
        <w:tc>
          <w:tcPr>
            <w:tcW w:w="1290" w:type="dxa"/>
            <w:vMerge w:val="restart"/>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最高不超过3学分。</w:t>
            </w:r>
          </w:p>
        </w:tc>
      </w:tr>
      <w:tr w:rsidR="00134F91" w:rsidTr="00C94ABB">
        <w:trPr>
          <w:trHeight w:val="407"/>
        </w:trPr>
        <w:tc>
          <w:tcPr>
            <w:tcW w:w="9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实用新型/外观设计/软件著作权</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1065" w:type="dxa"/>
            <w:gridSpan w:val="2"/>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960" w:type="dxa"/>
            <w:gridSpan w:val="4"/>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29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1056"/>
        </w:trPr>
        <w:tc>
          <w:tcPr>
            <w:tcW w:w="9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val="restart"/>
            <w:tcBorders>
              <w:top w:val="nil"/>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大学生研究性学习与创新性实验计划项目等</w:t>
            </w:r>
          </w:p>
        </w:tc>
        <w:tc>
          <w:tcPr>
            <w:tcW w:w="2881" w:type="dxa"/>
            <w:tcBorders>
              <w:top w:val="single" w:sz="4" w:space="0" w:color="auto"/>
              <w:left w:val="nil"/>
              <w:bottom w:val="single" w:sz="4"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省级及省级以上项目</w:t>
            </w:r>
          </w:p>
        </w:tc>
        <w:tc>
          <w:tcPr>
            <w:tcW w:w="1650" w:type="dxa"/>
            <w:gridSpan w:val="2"/>
            <w:tcBorders>
              <w:top w:val="single" w:sz="4" w:space="0" w:color="auto"/>
              <w:left w:val="nil"/>
              <w:bottom w:val="single" w:sz="4"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1065" w:type="dxa"/>
            <w:gridSpan w:val="2"/>
            <w:vMerge w:val="restart"/>
            <w:tcBorders>
              <w:top w:val="nil"/>
              <w:left w:val="single" w:sz="8" w:space="0" w:color="auto"/>
              <w:bottom w:val="single" w:sz="4"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创新</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3960" w:type="dxa"/>
            <w:gridSpan w:val="4"/>
            <w:tcBorders>
              <w:top w:val="nil"/>
              <w:left w:val="nil"/>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以项目立项（结题）文件为准，主持人按照2学分核计，参与人按照1学分核计。立项（结题）各占50%。</w:t>
            </w:r>
          </w:p>
        </w:tc>
        <w:tc>
          <w:tcPr>
            <w:tcW w:w="1290" w:type="dxa"/>
            <w:vMerge w:val="restart"/>
            <w:tcBorders>
              <w:top w:val="nil"/>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最高不超过2学分。</w:t>
            </w:r>
          </w:p>
        </w:tc>
      </w:tr>
      <w:tr w:rsidR="00134F91" w:rsidTr="00C94ABB">
        <w:trPr>
          <w:trHeight w:val="976"/>
        </w:trPr>
        <w:tc>
          <w:tcPr>
            <w:tcW w:w="960" w:type="dxa"/>
            <w:vMerge/>
            <w:tcBorders>
              <w:top w:val="nil"/>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single" w:sz="4" w:space="0" w:color="auto"/>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single" w:sz="4" w:space="0" w:color="auto"/>
              <w:left w:val="nil"/>
              <w:bottom w:val="single" w:sz="4"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校级项目</w:t>
            </w:r>
          </w:p>
        </w:tc>
        <w:tc>
          <w:tcPr>
            <w:tcW w:w="1650" w:type="dxa"/>
            <w:gridSpan w:val="2"/>
            <w:tcBorders>
              <w:top w:val="single" w:sz="4" w:space="0" w:color="auto"/>
              <w:left w:val="nil"/>
              <w:bottom w:val="single" w:sz="4"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065" w:type="dxa"/>
            <w:gridSpan w:val="2"/>
            <w:vMerge/>
            <w:tcBorders>
              <w:top w:val="single" w:sz="4" w:space="0" w:color="auto"/>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960" w:type="dxa"/>
            <w:gridSpan w:val="4"/>
            <w:tcBorders>
              <w:top w:val="single" w:sz="4" w:space="0" w:color="auto"/>
              <w:left w:val="nil"/>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以项目立项（结题）文件为准，主持人按照1学分核计，参与人按照0.5学分核计。立项（结题）各占50%。</w:t>
            </w:r>
          </w:p>
        </w:tc>
        <w:tc>
          <w:tcPr>
            <w:tcW w:w="1290" w:type="dxa"/>
            <w:vMerge/>
            <w:tcBorders>
              <w:top w:val="single" w:sz="4" w:space="0" w:color="auto"/>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432"/>
        </w:trPr>
        <w:tc>
          <w:tcPr>
            <w:tcW w:w="960" w:type="dxa"/>
            <w:vMerge w:val="restart"/>
            <w:tcBorders>
              <w:top w:val="single" w:sz="4" w:space="0" w:color="auto"/>
              <w:left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学科竞赛类</w:t>
            </w:r>
          </w:p>
        </w:tc>
        <w:tc>
          <w:tcPr>
            <w:tcW w:w="2160" w:type="dxa"/>
            <w:vMerge w:val="restart"/>
            <w:tcBorders>
              <w:top w:val="single" w:sz="4" w:space="0" w:color="auto"/>
              <w:left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A类：行政主管部门举办的省级及以上学科竞赛</w:t>
            </w:r>
          </w:p>
        </w:tc>
        <w:tc>
          <w:tcPr>
            <w:tcW w:w="2881" w:type="dxa"/>
            <w:tcBorders>
              <w:top w:val="single" w:sz="4" w:space="0" w:color="auto"/>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国家级一等奖</w:t>
            </w:r>
          </w:p>
        </w:tc>
        <w:tc>
          <w:tcPr>
            <w:tcW w:w="1650" w:type="dxa"/>
            <w:gridSpan w:val="2"/>
            <w:tcBorders>
              <w:top w:val="single" w:sz="4" w:space="0" w:color="auto"/>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c>
          <w:tcPr>
            <w:tcW w:w="1065" w:type="dxa"/>
            <w:gridSpan w:val="2"/>
            <w:vMerge w:val="restart"/>
            <w:tcBorders>
              <w:top w:val="single" w:sz="4" w:space="0" w:color="auto"/>
              <w:left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创新</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p w:rsidR="00134F91" w:rsidRDefault="00134F91" w:rsidP="00C94ABB">
            <w:pPr>
              <w:spacing w:line="300" w:lineRule="exact"/>
              <w:jc w:val="center"/>
              <w:rPr>
                <w:rFonts w:ascii="仿宋_GB2312" w:eastAsia="仿宋_GB2312" w:hAnsi="仿宋_GB2312" w:cs="仿宋_GB2312"/>
                <w:kern w:val="0"/>
                <w:sz w:val="24"/>
                <w:szCs w:val="24"/>
              </w:rPr>
            </w:pPr>
          </w:p>
        </w:tc>
        <w:tc>
          <w:tcPr>
            <w:tcW w:w="3585" w:type="dxa"/>
            <w:gridSpan w:val="3"/>
            <w:vMerge w:val="restart"/>
            <w:tcBorders>
              <w:top w:val="single" w:sz="4" w:space="0" w:color="auto"/>
              <w:left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以行政主管部门下发的获奖文件、奖励证书为依据核计学分。特等奖或金奖按照一等奖核计学分；银奖按照二等奖核计学分；铜奖按照三等奖核计学分。</w:t>
            </w:r>
          </w:p>
        </w:tc>
        <w:tc>
          <w:tcPr>
            <w:tcW w:w="1665" w:type="dxa"/>
            <w:gridSpan w:val="2"/>
            <w:vMerge w:val="restart"/>
            <w:tcBorders>
              <w:top w:val="single" w:sz="4" w:space="0" w:color="auto"/>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同一奖项采取就高原则，团体奖与个人奖不重复计算学分。最高不超过3学分。</w:t>
            </w:r>
          </w:p>
        </w:tc>
      </w:tr>
      <w:tr w:rsidR="00134F91" w:rsidTr="00C94ABB">
        <w:trPr>
          <w:trHeight w:val="408"/>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国家级二等奖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2.5</w:t>
            </w:r>
          </w:p>
        </w:tc>
        <w:tc>
          <w:tcPr>
            <w:tcW w:w="1065" w:type="dxa"/>
            <w:gridSpan w:val="2"/>
            <w:vMerge/>
            <w:tcBorders>
              <w:left w:val="single" w:sz="8" w:space="0" w:color="auto"/>
              <w:right w:val="single" w:sz="8" w:space="0" w:color="auto"/>
            </w:tcBorders>
            <w:vAlign w:val="center"/>
          </w:tcPr>
          <w:p w:rsidR="00134F91" w:rsidRDefault="00134F91" w:rsidP="00C94ABB">
            <w:pPr>
              <w:spacing w:line="300" w:lineRule="exact"/>
              <w:jc w:val="center"/>
              <w:rPr>
                <w:rFonts w:ascii="仿宋_GB2312" w:eastAsia="仿宋_GB2312" w:hAnsi="仿宋_GB2312" w:cs="仿宋_GB2312"/>
                <w:kern w:val="0"/>
                <w:sz w:val="24"/>
                <w:szCs w:val="24"/>
              </w:rPr>
            </w:pPr>
          </w:p>
        </w:tc>
        <w:tc>
          <w:tcPr>
            <w:tcW w:w="3585" w:type="dxa"/>
            <w:gridSpan w:val="3"/>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420"/>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国家级三等奖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1065" w:type="dxa"/>
            <w:gridSpan w:val="2"/>
            <w:vMerge/>
            <w:tcBorders>
              <w:left w:val="single" w:sz="8" w:space="0" w:color="auto"/>
              <w:right w:val="single" w:sz="8" w:space="0" w:color="auto"/>
            </w:tcBorders>
            <w:vAlign w:val="center"/>
          </w:tcPr>
          <w:p w:rsidR="00134F91" w:rsidRDefault="00134F91" w:rsidP="00C94ABB">
            <w:pPr>
              <w:spacing w:line="300" w:lineRule="exact"/>
              <w:jc w:val="center"/>
              <w:rPr>
                <w:rFonts w:ascii="仿宋_GB2312" w:eastAsia="仿宋_GB2312" w:hAnsi="仿宋_GB2312" w:cs="仿宋_GB2312"/>
                <w:kern w:val="0"/>
                <w:sz w:val="24"/>
                <w:szCs w:val="24"/>
              </w:rPr>
            </w:pPr>
          </w:p>
        </w:tc>
        <w:tc>
          <w:tcPr>
            <w:tcW w:w="3585" w:type="dxa"/>
            <w:gridSpan w:val="3"/>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324"/>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省级一等奖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1065" w:type="dxa"/>
            <w:gridSpan w:val="2"/>
            <w:vMerge/>
            <w:tcBorders>
              <w:left w:val="single" w:sz="8" w:space="0" w:color="auto"/>
              <w:right w:val="single" w:sz="8" w:space="0" w:color="auto"/>
            </w:tcBorders>
            <w:vAlign w:val="center"/>
          </w:tcPr>
          <w:p w:rsidR="00134F91" w:rsidRDefault="00134F91" w:rsidP="00C94ABB">
            <w:pPr>
              <w:spacing w:line="300" w:lineRule="exact"/>
              <w:jc w:val="center"/>
              <w:rPr>
                <w:rFonts w:ascii="仿宋_GB2312" w:eastAsia="仿宋_GB2312" w:hAnsi="仿宋_GB2312" w:cs="仿宋_GB2312"/>
                <w:kern w:val="0"/>
                <w:sz w:val="24"/>
                <w:szCs w:val="24"/>
              </w:rPr>
            </w:pPr>
          </w:p>
        </w:tc>
        <w:tc>
          <w:tcPr>
            <w:tcW w:w="3585" w:type="dxa"/>
            <w:gridSpan w:val="3"/>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324"/>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省级二等奖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1.5</w:t>
            </w:r>
          </w:p>
        </w:tc>
        <w:tc>
          <w:tcPr>
            <w:tcW w:w="1065" w:type="dxa"/>
            <w:gridSpan w:val="2"/>
            <w:vMerge/>
            <w:tcBorders>
              <w:left w:val="single" w:sz="8" w:space="0" w:color="auto"/>
              <w:right w:val="single" w:sz="8" w:space="0" w:color="auto"/>
            </w:tcBorders>
            <w:vAlign w:val="center"/>
          </w:tcPr>
          <w:p w:rsidR="00134F91" w:rsidRDefault="00134F91" w:rsidP="00C94ABB">
            <w:pPr>
              <w:spacing w:line="300" w:lineRule="exact"/>
              <w:jc w:val="center"/>
              <w:rPr>
                <w:rFonts w:ascii="仿宋_GB2312" w:eastAsia="仿宋_GB2312" w:hAnsi="仿宋_GB2312" w:cs="仿宋_GB2312"/>
                <w:kern w:val="0"/>
                <w:sz w:val="24"/>
                <w:szCs w:val="24"/>
              </w:rPr>
            </w:pPr>
          </w:p>
        </w:tc>
        <w:tc>
          <w:tcPr>
            <w:tcW w:w="3585" w:type="dxa"/>
            <w:gridSpan w:val="3"/>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324"/>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省级三等奖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065" w:type="dxa"/>
            <w:gridSpan w:val="2"/>
            <w:vMerge/>
            <w:tcBorders>
              <w:left w:val="single" w:sz="8" w:space="0" w:color="auto"/>
              <w:right w:val="single" w:sz="8" w:space="0" w:color="auto"/>
            </w:tcBorders>
            <w:vAlign w:val="center"/>
          </w:tcPr>
          <w:p w:rsidR="00134F91" w:rsidRDefault="00134F91" w:rsidP="00C94ABB">
            <w:pPr>
              <w:spacing w:line="300" w:lineRule="exact"/>
              <w:jc w:val="center"/>
              <w:rPr>
                <w:rFonts w:ascii="仿宋_GB2312" w:eastAsia="仿宋_GB2312" w:hAnsi="仿宋_GB2312" w:cs="仿宋_GB2312"/>
                <w:kern w:val="0"/>
                <w:sz w:val="24"/>
                <w:szCs w:val="24"/>
              </w:rPr>
            </w:pPr>
          </w:p>
        </w:tc>
        <w:tc>
          <w:tcPr>
            <w:tcW w:w="3585" w:type="dxa"/>
            <w:gridSpan w:val="3"/>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324"/>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校级一等奖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1.5</w:t>
            </w:r>
          </w:p>
        </w:tc>
        <w:tc>
          <w:tcPr>
            <w:tcW w:w="1065" w:type="dxa"/>
            <w:gridSpan w:val="2"/>
            <w:vMerge/>
            <w:tcBorders>
              <w:left w:val="single" w:sz="8" w:space="0" w:color="auto"/>
              <w:right w:val="single" w:sz="8" w:space="0" w:color="auto"/>
            </w:tcBorders>
            <w:vAlign w:val="center"/>
          </w:tcPr>
          <w:p w:rsidR="00134F91" w:rsidRDefault="00134F91" w:rsidP="00C94ABB">
            <w:pPr>
              <w:spacing w:line="300" w:lineRule="exact"/>
              <w:jc w:val="center"/>
              <w:rPr>
                <w:rFonts w:ascii="仿宋_GB2312" w:eastAsia="仿宋_GB2312" w:hAnsi="仿宋_GB2312" w:cs="仿宋_GB2312"/>
                <w:kern w:val="0"/>
                <w:sz w:val="24"/>
                <w:szCs w:val="24"/>
              </w:rPr>
            </w:pPr>
          </w:p>
        </w:tc>
        <w:tc>
          <w:tcPr>
            <w:tcW w:w="3585" w:type="dxa"/>
            <w:gridSpan w:val="3"/>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324"/>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校级二等奖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065" w:type="dxa"/>
            <w:gridSpan w:val="2"/>
            <w:vMerge/>
            <w:tcBorders>
              <w:left w:val="single" w:sz="8" w:space="0" w:color="auto"/>
              <w:right w:val="single" w:sz="8" w:space="0" w:color="auto"/>
            </w:tcBorders>
            <w:vAlign w:val="center"/>
          </w:tcPr>
          <w:p w:rsidR="00134F91" w:rsidRDefault="00134F91" w:rsidP="00C94ABB">
            <w:pPr>
              <w:spacing w:line="300" w:lineRule="exact"/>
              <w:jc w:val="center"/>
              <w:rPr>
                <w:rFonts w:ascii="仿宋_GB2312" w:eastAsia="仿宋_GB2312" w:hAnsi="仿宋_GB2312" w:cs="仿宋_GB2312"/>
                <w:kern w:val="0"/>
                <w:sz w:val="24"/>
                <w:szCs w:val="24"/>
              </w:rPr>
            </w:pPr>
          </w:p>
        </w:tc>
        <w:tc>
          <w:tcPr>
            <w:tcW w:w="3585" w:type="dxa"/>
            <w:gridSpan w:val="3"/>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324"/>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校级三等奖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w:t>
            </w:r>
          </w:p>
        </w:tc>
        <w:tc>
          <w:tcPr>
            <w:tcW w:w="1065" w:type="dxa"/>
            <w:gridSpan w:val="2"/>
            <w:vMerge/>
            <w:tcBorders>
              <w:left w:val="single" w:sz="8" w:space="0" w:color="auto"/>
              <w:bottom w:val="single" w:sz="4" w:space="0" w:color="auto"/>
              <w:right w:val="single" w:sz="8" w:space="0" w:color="auto"/>
            </w:tcBorders>
            <w:vAlign w:val="center"/>
          </w:tcPr>
          <w:p w:rsidR="00134F91" w:rsidRDefault="00134F91" w:rsidP="00C94ABB">
            <w:pPr>
              <w:spacing w:line="300" w:lineRule="exact"/>
              <w:jc w:val="center"/>
              <w:rPr>
                <w:rFonts w:ascii="仿宋_GB2312" w:eastAsia="仿宋_GB2312" w:hAnsi="仿宋_GB2312" w:cs="仿宋_GB2312"/>
                <w:kern w:val="0"/>
                <w:sz w:val="24"/>
                <w:szCs w:val="24"/>
              </w:rPr>
            </w:pPr>
          </w:p>
        </w:tc>
        <w:tc>
          <w:tcPr>
            <w:tcW w:w="3585" w:type="dxa"/>
            <w:gridSpan w:val="3"/>
            <w:vMerge/>
            <w:tcBorders>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324"/>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val="restart"/>
            <w:tcBorders>
              <w:top w:val="nil"/>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B类：学会或行业协会举办的省级及以上学科竞赛</w:t>
            </w: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国家级一等奖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2.5</w:t>
            </w:r>
          </w:p>
        </w:tc>
        <w:tc>
          <w:tcPr>
            <w:tcW w:w="1065" w:type="dxa"/>
            <w:gridSpan w:val="2"/>
            <w:vMerge w:val="restart"/>
            <w:tcBorders>
              <w:top w:val="single" w:sz="4" w:space="0" w:color="auto"/>
              <w:left w:val="single" w:sz="8" w:space="0" w:color="auto"/>
              <w:right w:val="single" w:sz="8" w:space="0" w:color="auto"/>
            </w:tcBorders>
            <w:vAlign w:val="center"/>
          </w:tcPr>
          <w:p w:rsidR="00134F91" w:rsidRDefault="00134F91" w:rsidP="00C94ABB">
            <w:pPr>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创新</w:t>
            </w:r>
          </w:p>
          <w:p w:rsidR="00134F91" w:rsidRDefault="00134F91" w:rsidP="00C94ABB">
            <w:pPr>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3585" w:type="dxa"/>
            <w:gridSpan w:val="3"/>
            <w:vMerge w:val="restart"/>
            <w:tcBorders>
              <w:top w:val="single" w:sz="4" w:space="0" w:color="auto"/>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以学会或行业协会所发的获奖文件、奖励证书为依据核计学分。特等奖或金奖按照一等奖核计学分；银奖按照二等奖核计学分；铜奖按照三等奖核计学分。</w:t>
            </w:r>
          </w:p>
        </w:tc>
        <w:tc>
          <w:tcPr>
            <w:tcW w:w="1665" w:type="dxa"/>
            <w:gridSpan w:val="2"/>
            <w:vMerge w:val="restart"/>
            <w:tcBorders>
              <w:top w:val="nil"/>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同一奖项采取就高原则，团体奖与个人奖不重复计算学分。最高不超过2.5学分。</w:t>
            </w:r>
          </w:p>
        </w:tc>
      </w:tr>
      <w:tr w:rsidR="00134F91" w:rsidTr="00C94ABB">
        <w:trPr>
          <w:trHeight w:val="324"/>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国家级二等奖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10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p>
        </w:tc>
        <w:tc>
          <w:tcPr>
            <w:tcW w:w="3585" w:type="dxa"/>
            <w:gridSpan w:val="3"/>
            <w:vMerge/>
            <w:tcBorders>
              <w:top w:val="single" w:sz="4" w:space="0" w:color="auto"/>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324"/>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国家级三等奖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1.5</w:t>
            </w:r>
          </w:p>
        </w:tc>
        <w:tc>
          <w:tcPr>
            <w:tcW w:w="10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p>
        </w:tc>
        <w:tc>
          <w:tcPr>
            <w:tcW w:w="3585" w:type="dxa"/>
            <w:gridSpan w:val="3"/>
            <w:vMerge/>
            <w:tcBorders>
              <w:top w:val="single" w:sz="4" w:space="0" w:color="auto"/>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324"/>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省级一等奖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1.5</w:t>
            </w:r>
          </w:p>
        </w:tc>
        <w:tc>
          <w:tcPr>
            <w:tcW w:w="10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p>
        </w:tc>
        <w:tc>
          <w:tcPr>
            <w:tcW w:w="3585" w:type="dxa"/>
            <w:gridSpan w:val="3"/>
            <w:vMerge/>
            <w:tcBorders>
              <w:top w:val="single" w:sz="4" w:space="0" w:color="auto"/>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324"/>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省级二等奖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0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p>
        </w:tc>
        <w:tc>
          <w:tcPr>
            <w:tcW w:w="3585" w:type="dxa"/>
            <w:gridSpan w:val="3"/>
            <w:vMerge/>
            <w:tcBorders>
              <w:top w:val="single" w:sz="4" w:space="0" w:color="auto"/>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324"/>
        </w:trPr>
        <w:tc>
          <w:tcPr>
            <w:tcW w:w="960" w:type="dxa"/>
            <w:vMerge/>
            <w:tcBorders>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4"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省级三等奖</w:t>
            </w:r>
          </w:p>
        </w:tc>
        <w:tc>
          <w:tcPr>
            <w:tcW w:w="1650" w:type="dxa"/>
            <w:gridSpan w:val="2"/>
            <w:tcBorders>
              <w:top w:val="nil"/>
              <w:left w:val="nil"/>
              <w:bottom w:val="single" w:sz="4"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w:t>
            </w:r>
          </w:p>
        </w:tc>
        <w:tc>
          <w:tcPr>
            <w:tcW w:w="1065" w:type="dxa"/>
            <w:gridSpan w:val="2"/>
            <w:vMerge/>
            <w:tcBorders>
              <w:left w:val="single" w:sz="8" w:space="0" w:color="auto"/>
              <w:bottom w:val="single" w:sz="4"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p>
        </w:tc>
        <w:tc>
          <w:tcPr>
            <w:tcW w:w="3585" w:type="dxa"/>
            <w:gridSpan w:val="3"/>
            <w:vMerge/>
            <w:tcBorders>
              <w:top w:val="single" w:sz="4" w:space="0" w:color="auto"/>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432"/>
        </w:trPr>
        <w:tc>
          <w:tcPr>
            <w:tcW w:w="960" w:type="dxa"/>
            <w:vMerge w:val="restart"/>
            <w:tcBorders>
              <w:top w:val="single" w:sz="4" w:space="0" w:color="auto"/>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文化艺术及体育竞赛类</w:t>
            </w:r>
          </w:p>
        </w:tc>
        <w:tc>
          <w:tcPr>
            <w:tcW w:w="2160" w:type="dxa"/>
            <w:vMerge w:val="restart"/>
            <w:tcBorders>
              <w:top w:val="single" w:sz="4" w:space="0" w:color="auto"/>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学校和省级以上文化艺术及体育行政主管部门举办的竞赛</w:t>
            </w:r>
          </w:p>
        </w:tc>
        <w:tc>
          <w:tcPr>
            <w:tcW w:w="2881" w:type="dxa"/>
            <w:tcBorders>
              <w:top w:val="single" w:sz="4" w:space="0" w:color="auto"/>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国家级一等奖</w:t>
            </w:r>
          </w:p>
        </w:tc>
        <w:tc>
          <w:tcPr>
            <w:tcW w:w="1650" w:type="dxa"/>
            <w:gridSpan w:val="2"/>
            <w:tcBorders>
              <w:top w:val="single" w:sz="4" w:space="0" w:color="auto"/>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2.5</w:t>
            </w:r>
          </w:p>
        </w:tc>
        <w:tc>
          <w:tcPr>
            <w:tcW w:w="1065" w:type="dxa"/>
            <w:gridSpan w:val="2"/>
            <w:vMerge w:val="restart"/>
            <w:tcBorders>
              <w:top w:val="single" w:sz="4" w:space="0" w:color="auto"/>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3585" w:type="dxa"/>
            <w:gridSpan w:val="3"/>
            <w:vMerge w:val="restart"/>
            <w:tcBorders>
              <w:top w:val="single" w:sz="4" w:space="0" w:color="auto"/>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凭文化艺术及体育竞赛行政主管部门颁发的获奖证书或表彰文件核计学分。第1-2名及一级按一等奖、第3-5名及二级按二等奖、第6-8名及三级按三等奖核计学分。</w:t>
            </w:r>
          </w:p>
        </w:tc>
        <w:tc>
          <w:tcPr>
            <w:tcW w:w="1665" w:type="dxa"/>
            <w:gridSpan w:val="2"/>
            <w:vMerge w:val="restart"/>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同一奖项采取就高原则，团体奖与个人奖不重复计算学分。最高不超过2.5学分。</w:t>
            </w:r>
          </w:p>
        </w:tc>
      </w:tr>
      <w:tr w:rsidR="00134F91" w:rsidTr="00C94ABB">
        <w:trPr>
          <w:trHeight w:val="432"/>
        </w:trPr>
        <w:tc>
          <w:tcPr>
            <w:tcW w:w="9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国家级二、三等奖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1065" w:type="dxa"/>
            <w:gridSpan w:val="2"/>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585" w:type="dxa"/>
            <w:gridSpan w:val="3"/>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348"/>
        </w:trPr>
        <w:tc>
          <w:tcPr>
            <w:tcW w:w="9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省级一等奖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1.5</w:t>
            </w:r>
          </w:p>
        </w:tc>
        <w:tc>
          <w:tcPr>
            <w:tcW w:w="1065" w:type="dxa"/>
            <w:gridSpan w:val="2"/>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585" w:type="dxa"/>
            <w:gridSpan w:val="3"/>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324"/>
        </w:trPr>
        <w:tc>
          <w:tcPr>
            <w:tcW w:w="9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省级二、三等奖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065" w:type="dxa"/>
            <w:gridSpan w:val="2"/>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585" w:type="dxa"/>
            <w:gridSpan w:val="3"/>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324"/>
        </w:trPr>
        <w:tc>
          <w:tcPr>
            <w:tcW w:w="9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校级一等奖</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065" w:type="dxa"/>
            <w:gridSpan w:val="2"/>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585" w:type="dxa"/>
            <w:gridSpan w:val="3"/>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top w:val="nil"/>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324"/>
        </w:trPr>
        <w:tc>
          <w:tcPr>
            <w:tcW w:w="960" w:type="dxa"/>
            <w:vMerge/>
            <w:tcBorders>
              <w:top w:val="nil"/>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nil"/>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881" w:type="dxa"/>
            <w:tcBorders>
              <w:top w:val="nil"/>
              <w:left w:val="nil"/>
              <w:bottom w:val="single" w:sz="4"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校级二、三等奖</w:t>
            </w:r>
          </w:p>
        </w:tc>
        <w:tc>
          <w:tcPr>
            <w:tcW w:w="1650" w:type="dxa"/>
            <w:gridSpan w:val="2"/>
            <w:tcBorders>
              <w:top w:val="nil"/>
              <w:left w:val="nil"/>
              <w:bottom w:val="single" w:sz="4"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w:t>
            </w:r>
          </w:p>
        </w:tc>
        <w:tc>
          <w:tcPr>
            <w:tcW w:w="1065" w:type="dxa"/>
            <w:gridSpan w:val="2"/>
            <w:vMerge/>
            <w:tcBorders>
              <w:top w:val="nil"/>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585" w:type="dxa"/>
            <w:gridSpan w:val="3"/>
            <w:vMerge/>
            <w:tcBorders>
              <w:top w:val="nil"/>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665" w:type="dxa"/>
            <w:gridSpan w:val="2"/>
            <w:vMerge/>
            <w:tcBorders>
              <w:top w:val="nil"/>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583"/>
        </w:trPr>
        <w:tc>
          <w:tcPr>
            <w:tcW w:w="960" w:type="dxa"/>
            <w:vMerge w:val="restart"/>
            <w:tcBorders>
              <w:top w:val="single" w:sz="4" w:space="0" w:color="auto"/>
              <w:left w:val="single" w:sz="8" w:space="0" w:color="auto"/>
              <w:bottom w:val="single" w:sz="4"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创业活动类</w:t>
            </w:r>
          </w:p>
        </w:tc>
        <w:tc>
          <w:tcPr>
            <w:tcW w:w="2160" w:type="dxa"/>
            <w:tcBorders>
              <w:top w:val="single" w:sz="4" w:space="0" w:color="auto"/>
              <w:left w:val="nil"/>
              <w:bottom w:val="single" w:sz="4"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学生休学创业</w:t>
            </w:r>
          </w:p>
        </w:tc>
        <w:tc>
          <w:tcPr>
            <w:tcW w:w="10846" w:type="dxa"/>
            <w:gridSpan w:val="10"/>
            <w:tcBorders>
              <w:top w:val="single" w:sz="4" w:space="0" w:color="auto"/>
              <w:left w:val="nil"/>
              <w:bottom w:val="single" w:sz="4"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按《湖南工商大学休学创业管理办法》(校教字（2017）13号)执行</w:t>
            </w:r>
          </w:p>
        </w:tc>
      </w:tr>
      <w:tr w:rsidR="00134F91" w:rsidTr="00C94ABB">
        <w:trPr>
          <w:trHeight w:val="90"/>
        </w:trPr>
        <w:tc>
          <w:tcPr>
            <w:tcW w:w="960" w:type="dxa"/>
            <w:vMerge/>
            <w:tcBorders>
              <w:top w:val="single" w:sz="4" w:space="0" w:color="auto"/>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tcBorders>
              <w:top w:val="single" w:sz="4" w:space="0" w:color="auto"/>
              <w:left w:val="nil"/>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学生在校参加创业实践</w:t>
            </w:r>
          </w:p>
        </w:tc>
        <w:tc>
          <w:tcPr>
            <w:tcW w:w="3331" w:type="dxa"/>
            <w:gridSpan w:val="2"/>
            <w:tcBorders>
              <w:top w:val="single" w:sz="4" w:space="0" w:color="auto"/>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学生在校组建团队、创办工作室开展创业活动，并正常运作一年及以上。</w:t>
            </w:r>
          </w:p>
        </w:tc>
        <w:tc>
          <w:tcPr>
            <w:tcW w:w="1650" w:type="dxa"/>
            <w:gridSpan w:val="2"/>
            <w:tcBorders>
              <w:top w:val="single" w:sz="4" w:space="0" w:color="auto"/>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1125" w:type="dxa"/>
            <w:gridSpan w:val="2"/>
            <w:tcBorders>
              <w:top w:val="single" w:sz="4" w:space="0" w:color="auto"/>
              <w:left w:val="single" w:sz="8" w:space="0" w:color="auto"/>
              <w:bottom w:val="single" w:sz="8" w:space="0" w:color="auto"/>
              <w:right w:val="single" w:sz="8" w:space="0" w:color="auto"/>
            </w:tcBorders>
            <w:vAlign w:val="center"/>
          </w:tcPr>
          <w:p w:rsidR="00134F91" w:rsidRDefault="00134F91" w:rsidP="00C94ABB">
            <w:pPr>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创新</w:t>
            </w:r>
          </w:p>
          <w:p w:rsidR="00134F91" w:rsidRDefault="00134F91" w:rsidP="00C94ABB">
            <w:pPr>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4" w:space="0" w:color="auto"/>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以批准后《湖南工商大学创新创业申请表》、协议及其它证明等为准。</w:t>
            </w:r>
          </w:p>
        </w:tc>
        <w:tc>
          <w:tcPr>
            <w:tcW w:w="1935" w:type="dxa"/>
            <w:gridSpan w:val="3"/>
            <w:tcBorders>
              <w:top w:val="single" w:sz="4" w:space="0" w:color="auto"/>
              <w:left w:val="single" w:sz="8" w:space="0" w:color="auto"/>
              <w:bottom w:val="single" w:sz="8" w:space="0" w:color="000000"/>
              <w:right w:val="single" w:sz="8" w:space="0" w:color="auto"/>
            </w:tcBorders>
            <w:vAlign w:val="center"/>
          </w:tcPr>
          <w:p w:rsidR="00134F91" w:rsidRDefault="00134F91" w:rsidP="00C94ABB">
            <w:pPr>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最高不超过2学分。</w:t>
            </w:r>
          </w:p>
        </w:tc>
      </w:tr>
      <w:tr w:rsidR="00134F91" w:rsidTr="00C94ABB">
        <w:trPr>
          <w:trHeight w:val="957"/>
        </w:trPr>
        <w:tc>
          <w:tcPr>
            <w:tcW w:w="960" w:type="dxa"/>
            <w:vMerge w:val="restart"/>
            <w:tcBorders>
              <w:top w:val="nil"/>
              <w:left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人文素质拓展类</w:t>
            </w:r>
          </w:p>
        </w:tc>
        <w:tc>
          <w:tcPr>
            <w:tcW w:w="2160" w:type="dxa"/>
            <w:tcBorders>
              <w:top w:val="single" w:sz="8" w:space="0" w:color="auto"/>
              <w:left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经典著作阅读</w:t>
            </w:r>
          </w:p>
        </w:tc>
        <w:tc>
          <w:tcPr>
            <w:tcW w:w="3331" w:type="dxa"/>
            <w:gridSpan w:val="2"/>
            <w:tcBorders>
              <w:top w:val="single" w:sz="8" w:space="0" w:color="auto"/>
              <w:left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阅读经各二级学院确定的经典著作并撰写心得体会</w:t>
            </w:r>
          </w:p>
        </w:tc>
        <w:tc>
          <w:tcPr>
            <w:tcW w:w="1650" w:type="dxa"/>
            <w:gridSpan w:val="2"/>
            <w:tcBorders>
              <w:top w:val="single" w:sz="8" w:space="0" w:color="auto"/>
              <w:left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125" w:type="dxa"/>
            <w:gridSpan w:val="2"/>
            <w:tcBorders>
              <w:top w:val="single" w:sz="8" w:space="0" w:color="auto"/>
              <w:left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提交5篇（每篇不少于1000字）经典著作阅读心得体会核计1学分。</w:t>
            </w:r>
          </w:p>
        </w:tc>
        <w:tc>
          <w:tcPr>
            <w:tcW w:w="1935" w:type="dxa"/>
            <w:gridSpan w:val="3"/>
            <w:tcBorders>
              <w:top w:val="nil"/>
              <w:left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最高不超过1学分。</w:t>
            </w:r>
          </w:p>
        </w:tc>
      </w:tr>
      <w:tr w:rsidR="00134F91" w:rsidTr="00C94ABB">
        <w:trPr>
          <w:trHeight w:val="964"/>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val="restart"/>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学生社团与社会实践活动</w:t>
            </w: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省级优秀学生干部、优秀团干、三好学生、优秀团员、先进个人、优秀青年志愿者</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凭获奖证书或相关表彰文件核计学分。</w:t>
            </w:r>
          </w:p>
        </w:tc>
        <w:tc>
          <w:tcPr>
            <w:tcW w:w="1935" w:type="dxa"/>
            <w:gridSpan w:val="3"/>
            <w:vMerge w:val="restart"/>
            <w:tcBorders>
              <w:top w:val="single" w:sz="4" w:space="0" w:color="auto"/>
              <w:left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最高不超过2学分。</w:t>
            </w:r>
          </w:p>
        </w:tc>
      </w:tr>
      <w:tr w:rsidR="00134F91" w:rsidTr="00C94ABB">
        <w:trPr>
          <w:trHeight w:val="966"/>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校级优秀学生干部、优秀团干、三好学生、优秀团员、先进个人、优秀青年志愿者</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凭奖励证书或相关表彰文件核计学分，最高不超过1学分。</w:t>
            </w:r>
          </w:p>
        </w:tc>
        <w:tc>
          <w:tcPr>
            <w:tcW w:w="1935" w:type="dxa"/>
            <w:gridSpan w:val="3"/>
            <w:vMerge/>
            <w:tcBorders>
              <w:left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p>
        </w:tc>
      </w:tr>
      <w:tr w:rsidR="00134F91" w:rsidTr="00C94ABB">
        <w:trPr>
          <w:trHeight w:val="710"/>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参加学校主办或承办的重大活动志愿者服务4次或时间达到16小时</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凭活动前教务处会签的活动方案及学生参与证明等材料认定。</w:t>
            </w:r>
          </w:p>
        </w:tc>
        <w:tc>
          <w:tcPr>
            <w:tcW w:w="1935" w:type="dxa"/>
            <w:gridSpan w:val="3"/>
            <w:vMerge/>
            <w:tcBorders>
              <w:top w:val="nil"/>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875"/>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val="restart"/>
            <w:tcBorders>
              <w:top w:val="single" w:sz="8" w:space="0" w:color="auto"/>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国外学习与交流</w:t>
            </w: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以国际生身份在国外学习一年及以上</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1.5</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凭国外高校学习成绩单、护照签证记录等相关材料核定</w:t>
            </w:r>
          </w:p>
        </w:tc>
        <w:tc>
          <w:tcPr>
            <w:tcW w:w="1935" w:type="dxa"/>
            <w:gridSpan w:val="3"/>
            <w:vMerge w:val="restart"/>
            <w:tcBorders>
              <w:top w:val="nil"/>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最高不超过1.5学分。</w:t>
            </w:r>
          </w:p>
        </w:tc>
      </w:tr>
      <w:tr w:rsidR="00134F91" w:rsidTr="00C94ABB">
        <w:trPr>
          <w:trHeight w:val="905"/>
        </w:trPr>
        <w:tc>
          <w:tcPr>
            <w:tcW w:w="9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参加国际夏令营、游学等活动3个月（含3个月）至1年</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凭国外学习、护照签证记录等相关材料核定</w:t>
            </w:r>
          </w:p>
        </w:tc>
        <w:tc>
          <w:tcPr>
            <w:tcW w:w="1935" w:type="dxa"/>
            <w:gridSpan w:val="3"/>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925"/>
        </w:trPr>
        <w:tc>
          <w:tcPr>
            <w:tcW w:w="960" w:type="dxa"/>
            <w:vMerge/>
            <w:tcBorders>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参加国际夏令营、游学等活动3个月以下</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凭国外学习、护照签证记录等相关材料核定</w:t>
            </w:r>
          </w:p>
        </w:tc>
        <w:tc>
          <w:tcPr>
            <w:tcW w:w="1935" w:type="dxa"/>
            <w:gridSpan w:val="3"/>
            <w:vMerge/>
            <w:tcBorders>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990"/>
        </w:trPr>
        <w:tc>
          <w:tcPr>
            <w:tcW w:w="960" w:type="dxa"/>
            <w:vMerge w:val="restart"/>
            <w:tcBorders>
              <w:top w:val="single" w:sz="4" w:space="0" w:color="auto"/>
              <w:left w:val="single" w:sz="8" w:space="0" w:color="auto"/>
              <w:bottom w:val="single" w:sz="8" w:space="0" w:color="000000"/>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考试与职业资格认证类</w:t>
            </w:r>
          </w:p>
        </w:tc>
        <w:tc>
          <w:tcPr>
            <w:tcW w:w="2160" w:type="dxa"/>
            <w:vMerge w:val="restart"/>
            <w:tcBorders>
              <w:top w:val="single" w:sz="8" w:space="0" w:color="auto"/>
              <w:left w:val="single" w:sz="8" w:space="0" w:color="auto"/>
              <w:bottom w:val="nil"/>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外语考试与资格认证</w:t>
            </w: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ind w:left="120" w:hangingChars="50" w:hanging="12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专业英语8级，CET6 580分及以上，剑桥商务英语证书考试高级，PETS等级考试5级</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1125" w:type="dxa"/>
            <w:gridSpan w:val="2"/>
            <w:vMerge w:val="restart"/>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vMerge w:val="restart"/>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凭证书核计学分。</w:t>
            </w:r>
          </w:p>
        </w:tc>
        <w:tc>
          <w:tcPr>
            <w:tcW w:w="1935" w:type="dxa"/>
            <w:gridSpan w:val="3"/>
            <w:vMerge w:val="restart"/>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最高不超过2学分。</w:t>
            </w:r>
          </w:p>
        </w:tc>
      </w:tr>
      <w:tr w:rsidR="00134F91" w:rsidTr="00C94ABB">
        <w:trPr>
          <w:trHeight w:val="1163"/>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nil"/>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专业英语4级，CET4 500分及以上，CET6  425分及以上，剑桥商务英语证书考试中级，PETS等级考试4级，</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125" w:type="dxa"/>
            <w:gridSpan w:val="2"/>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p>
        </w:tc>
        <w:tc>
          <w:tcPr>
            <w:tcW w:w="2805" w:type="dxa"/>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935" w:type="dxa"/>
            <w:gridSpan w:val="3"/>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755"/>
        </w:trPr>
        <w:tc>
          <w:tcPr>
            <w:tcW w:w="960" w:type="dxa"/>
            <w:vMerge/>
            <w:tcBorders>
              <w:top w:val="single" w:sz="8" w:space="0" w:color="000000"/>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single" w:sz="8" w:space="0" w:color="auto"/>
              <w:left w:val="single" w:sz="8" w:space="0" w:color="auto"/>
              <w:bottom w:val="single" w:sz="4"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331" w:type="dxa"/>
            <w:gridSpan w:val="2"/>
            <w:tcBorders>
              <w:top w:val="single" w:sz="8" w:space="0" w:color="auto"/>
              <w:left w:val="single" w:sz="8" w:space="0" w:color="auto"/>
              <w:bottom w:val="single" w:sz="4"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艺术类考生英语能力等级考试3级，非英语专业学生CET４　425分及以上</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凭证书核计学分。</w:t>
            </w:r>
          </w:p>
        </w:tc>
        <w:tc>
          <w:tcPr>
            <w:tcW w:w="1935" w:type="dxa"/>
            <w:gridSpan w:val="3"/>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589"/>
        </w:trPr>
        <w:tc>
          <w:tcPr>
            <w:tcW w:w="960" w:type="dxa"/>
            <w:vMerge/>
            <w:tcBorders>
              <w:top w:val="single" w:sz="4" w:space="0" w:color="auto"/>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single" w:sz="4" w:space="0" w:color="auto"/>
              <w:left w:val="single" w:sz="8" w:space="0" w:color="auto"/>
              <w:bottom w:val="nil"/>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331" w:type="dxa"/>
            <w:gridSpan w:val="2"/>
            <w:tcBorders>
              <w:top w:val="single" w:sz="4"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小语种类如日本语能力等级考试1级，韩语（TOPIK）能力等级考试5-6级等高级</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vMerge w:val="restart"/>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凭证书核计学分。</w:t>
            </w:r>
          </w:p>
        </w:tc>
        <w:tc>
          <w:tcPr>
            <w:tcW w:w="1935" w:type="dxa"/>
            <w:gridSpan w:val="3"/>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572"/>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nil"/>
              <w:left w:val="single" w:sz="8" w:space="0" w:color="auto"/>
              <w:bottom w:val="nil"/>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小语种类中级如大学法、德、日、俄语4级等中级</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935" w:type="dxa"/>
            <w:gridSpan w:val="3"/>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553"/>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nil"/>
              <w:left w:val="single" w:sz="8" w:space="0" w:color="auto"/>
              <w:bottom w:val="nil"/>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小语种类初级</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1935" w:type="dxa"/>
            <w:gridSpan w:val="3"/>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90"/>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nil"/>
              <w:left w:val="single" w:sz="8" w:space="0" w:color="auto"/>
              <w:bottom w:val="nil"/>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托福考试：英语专业学生成绩79分及以上；非英语专业学生成绩72分及以上</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凭成绩单核计学分。</w:t>
            </w:r>
          </w:p>
        </w:tc>
        <w:tc>
          <w:tcPr>
            <w:tcW w:w="1935" w:type="dxa"/>
            <w:gridSpan w:val="3"/>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1053"/>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nil"/>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雅思考试：英语专业学生成绩6.5分及以上；非英语专业学生成绩6分及以上</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凭成绩单核计学分。</w:t>
            </w:r>
          </w:p>
        </w:tc>
        <w:tc>
          <w:tcPr>
            <w:tcW w:w="1935" w:type="dxa"/>
            <w:gridSpan w:val="3"/>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745"/>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ITEP考试：英语专业学生成绩4.5分及以上；非英语专业学生成绩4.0分及以上</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凭成绩单核计学分。</w:t>
            </w:r>
          </w:p>
        </w:tc>
        <w:tc>
          <w:tcPr>
            <w:tcW w:w="1935" w:type="dxa"/>
            <w:gridSpan w:val="3"/>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539"/>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国家普通话等级考试</w:t>
            </w: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获二乙及以上证书</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凭证书核计学分。</w:t>
            </w:r>
          </w:p>
        </w:tc>
        <w:tc>
          <w:tcPr>
            <w:tcW w:w="1935" w:type="dxa"/>
            <w:gridSpan w:val="3"/>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最高不超过0.5学分。</w:t>
            </w:r>
          </w:p>
        </w:tc>
      </w:tr>
      <w:tr w:rsidR="00134F91" w:rsidTr="00C94ABB">
        <w:trPr>
          <w:trHeight w:val="647"/>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val="restart"/>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计算机及软件资格与水平考试</w:t>
            </w: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获得省级及省级以上计算机等级考试合格证书</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凭证书核计学分。</w:t>
            </w:r>
          </w:p>
        </w:tc>
        <w:tc>
          <w:tcPr>
            <w:tcW w:w="1935" w:type="dxa"/>
            <w:gridSpan w:val="3"/>
            <w:vMerge w:val="restart"/>
            <w:tcBorders>
              <w:top w:val="single" w:sz="8" w:space="0" w:color="auto"/>
              <w:left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最高不超过1学分。</w:t>
            </w:r>
          </w:p>
        </w:tc>
      </w:tr>
      <w:tr w:rsidR="00134F91" w:rsidTr="00C94ABB">
        <w:trPr>
          <w:trHeight w:val="768"/>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获程序员、高级程序员、系统分析员证书</w:t>
            </w:r>
          </w:p>
        </w:tc>
        <w:tc>
          <w:tcPr>
            <w:tcW w:w="1650" w:type="dxa"/>
            <w:gridSpan w:val="2"/>
            <w:tcBorders>
              <w:top w:val="single" w:sz="8" w:space="0" w:color="auto"/>
              <w:left w:val="nil"/>
              <w:bottom w:val="single" w:sz="4"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125" w:type="dxa"/>
            <w:gridSpan w:val="2"/>
            <w:tcBorders>
              <w:top w:val="single" w:sz="8" w:space="0" w:color="auto"/>
              <w:left w:val="nil"/>
              <w:bottom w:val="single" w:sz="4"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8" w:space="0" w:color="auto"/>
              <w:left w:val="nil"/>
              <w:bottom w:val="single" w:sz="4"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凭证书核计学分。</w:t>
            </w:r>
          </w:p>
        </w:tc>
        <w:tc>
          <w:tcPr>
            <w:tcW w:w="1935" w:type="dxa"/>
            <w:gridSpan w:val="3"/>
            <w:vMerge/>
            <w:tcBorders>
              <w:left w:val="single" w:sz="8" w:space="0" w:color="auto"/>
              <w:bottom w:val="single" w:sz="4"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p>
        </w:tc>
      </w:tr>
      <w:tr w:rsidR="00134F91" w:rsidTr="00C94ABB">
        <w:trPr>
          <w:trHeight w:val="455"/>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研究生考试</w:t>
            </w: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考取硕士研究生</w:t>
            </w:r>
          </w:p>
        </w:tc>
        <w:tc>
          <w:tcPr>
            <w:tcW w:w="1650" w:type="dxa"/>
            <w:gridSpan w:val="2"/>
            <w:tcBorders>
              <w:top w:val="single" w:sz="4" w:space="0" w:color="auto"/>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c>
          <w:tcPr>
            <w:tcW w:w="1125" w:type="dxa"/>
            <w:gridSpan w:val="2"/>
            <w:tcBorders>
              <w:top w:val="single" w:sz="4" w:space="0" w:color="auto"/>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4" w:space="0" w:color="auto"/>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凭录取学校签章的相关证明材料核计学分。</w:t>
            </w:r>
          </w:p>
        </w:tc>
        <w:tc>
          <w:tcPr>
            <w:tcW w:w="1935" w:type="dxa"/>
            <w:gridSpan w:val="3"/>
            <w:tcBorders>
              <w:top w:val="single" w:sz="4" w:space="0" w:color="auto"/>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最高不超过3学分。</w:t>
            </w:r>
          </w:p>
        </w:tc>
      </w:tr>
      <w:tr w:rsidR="00134F91" w:rsidTr="00C94ABB">
        <w:trPr>
          <w:trHeight w:val="912"/>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val="restart"/>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职业资格认证考试</w:t>
            </w: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获得国务院认定或授权部门认定的各类高级职业资格证书</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c>
          <w:tcPr>
            <w:tcW w:w="1125"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凭职业资格证书核计学分。</w:t>
            </w:r>
          </w:p>
        </w:tc>
        <w:tc>
          <w:tcPr>
            <w:tcW w:w="1935" w:type="dxa"/>
            <w:gridSpan w:val="3"/>
            <w:vMerge w:val="restart"/>
            <w:tcBorders>
              <w:top w:val="nil"/>
              <w:left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最高不超过3学分。</w:t>
            </w:r>
          </w:p>
        </w:tc>
      </w:tr>
      <w:tr w:rsidR="00134F91" w:rsidTr="00C94ABB">
        <w:trPr>
          <w:trHeight w:val="672"/>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获得国务院认定的各类中级职业资格证书</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1125"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凭职业资格证书核计学分。</w:t>
            </w:r>
          </w:p>
        </w:tc>
        <w:tc>
          <w:tcPr>
            <w:tcW w:w="1935" w:type="dxa"/>
            <w:gridSpan w:val="3"/>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696"/>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single" w:sz="8" w:space="0" w:color="auto"/>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331" w:type="dxa"/>
            <w:gridSpan w:val="2"/>
            <w:tcBorders>
              <w:top w:val="single" w:sz="8" w:space="0" w:color="auto"/>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获得国务院认定的各类初级职业资格证书</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1125"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凭职业资格证书核计学分。</w:t>
            </w:r>
          </w:p>
        </w:tc>
        <w:tc>
          <w:tcPr>
            <w:tcW w:w="1935" w:type="dxa"/>
            <w:gridSpan w:val="3"/>
            <w:vMerge/>
            <w:tcBorders>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696"/>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3331"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获得国务院认定的各类从业资格证书</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w:t>
            </w:r>
          </w:p>
        </w:tc>
        <w:tc>
          <w:tcPr>
            <w:tcW w:w="1125"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凭职业资格证书核计学分。</w:t>
            </w:r>
          </w:p>
        </w:tc>
        <w:tc>
          <w:tcPr>
            <w:tcW w:w="1935" w:type="dxa"/>
            <w:gridSpan w:val="3"/>
            <w:vMerge/>
            <w:tcBorders>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697"/>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val="restart"/>
            <w:tcBorders>
              <w:top w:val="single" w:sz="8" w:space="0" w:color="auto"/>
              <w:left w:val="single" w:sz="8" w:space="0" w:color="auto"/>
              <w:bottom w:val="single" w:sz="8" w:space="0" w:color="auto"/>
              <w:right w:val="single" w:sz="8" w:space="0" w:color="auto"/>
            </w:tcBorders>
            <w:vAlign w:val="center"/>
          </w:tcPr>
          <w:p w:rsidR="00134F91" w:rsidRDefault="00134F91" w:rsidP="00C94ABB">
            <w:pPr>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辅修专业</w:t>
            </w: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获学校辅修专业学位证书</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c>
          <w:tcPr>
            <w:tcW w:w="1125"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凭学校审核材料核计学分。</w:t>
            </w:r>
          </w:p>
        </w:tc>
        <w:tc>
          <w:tcPr>
            <w:tcW w:w="1935" w:type="dxa"/>
            <w:gridSpan w:val="3"/>
            <w:vMerge w:val="restart"/>
            <w:tcBorders>
              <w:top w:val="nil"/>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最高不超过3学分。</w:t>
            </w:r>
          </w:p>
        </w:tc>
      </w:tr>
      <w:tr w:rsidR="00134F91" w:rsidTr="00C94ABB">
        <w:trPr>
          <w:trHeight w:val="697"/>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spacing w:line="300" w:lineRule="exact"/>
              <w:rPr>
                <w:rFonts w:ascii="仿宋_GB2312" w:eastAsia="仿宋_GB2312" w:hAnsi="仿宋_GB2312" w:cs="仿宋_GB2312"/>
                <w:kern w:val="0"/>
                <w:sz w:val="24"/>
                <w:szCs w:val="24"/>
              </w:rPr>
            </w:pP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获学校辅修专业结业证书</w:t>
            </w:r>
          </w:p>
        </w:tc>
        <w:tc>
          <w:tcPr>
            <w:tcW w:w="1650"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1125" w:type="dxa"/>
            <w:gridSpan w:val="2"/>
            <w:tcBorders>
              <w:top w:val="nil"/>
              <w:left w:val="nil"/>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nil"/>
              <w:left w:val="nil"/>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凭学校审核材料核计学分。</w:t>
            </w:r>
          </w:p>
        </w:tc>
        <w:tc>
          <w:tcPr>
            <w:tcW w:w="1935" w:type="dxa"/>
            <w:gridSpan w:val="3"/>
            <w:vMerge/>
            <w:tcBorders>
              <w:top w:val="nil"/>
              <w:left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r w:rsidR="00134F91" w:rsidTr="00C94ABB">
        <w:trPr>
          <w:trHeight w:val="697"/>
        </w:trPr>
        <w:tc>
          <w:tcPr>
            <w:tcW w:w="960" w:type="dxa"/>
            <w:vMerge/>
            <w:tcBorders>
              <w:top w:val="single" w:sz="8" w:space="0" w:color="000000"/>
              <w:left w:val="single" w:sz="8" w:space="0" w:color="auto"/>
              <w:bottom w:val="single" w:sz="8" w:space="0" w:color="000000"/>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c>
          <w:tcPr>
            <w:tcW w:w="2160" w:type="dxa"/>
            <w:vMerge/>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p>
        </w:tc>
        <w:tc>
          <w:tcPr>
            <w:tcW w:w="3331"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参加与学校签订正式协议的校企合作培训、行业培训</w:t>
            </w:r>
          </w:p>
        </w:tc>
        <w:tc>
          <w:tcPr>
            <w:tcW w:w="1650"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素拓</w:t>
            </w:r>
          </w:p>
          <w:p w:rsidR="00134F91" w:rsidRDefault="00134F91" w:rsidP="00C94ABB">
            <w:pPr>
              <w:widowControl/>
              <w:spacing w:line="3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学分</w:t>
            </w:r>
          </w:p>
        </w:tc>
        <w:tc>
          <w:tcPr>
            <w:tcW w:w="2805" w:type="dxa"/>
            <w:tcBorders>
              <w:top w:val="single" w:sz="8" w:space="0" w:color="auto"/>
              <w:left w:val="single" w:sz="8" w:space="0" w:color="auto"/>
              <w:bottom w:val="single" w:sz="8" w:space="0" w:color="auto"/>
              <w:right w:val="single" w:sz="8" w:space="0" w:color="auto"/>
            </w:tcBorders>
            <w:vAlign w:val="center"/>
          </w:tcPr>
          <w:p w:rsidR="00134F91" w:rsidRDefault="00134F91" w:rsidP="00C94ABB">
            <w:pPr>
              <w:widowControl/>
              <w:spacing w:line="3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凭校企培训协议、学生结业证书核计学分。</w:t>
            </w:r>
          </w:p>
        </w:tc>
        <w:tc>
          <w:tcPr>
            <w:tcW w:w="1935" w:type="dxa"/>
            <w:gridSpan w:val="3"/>
            <w:vMerge/>
            <w:tcBorders>
              <w:left w:val="single" w:sz="8" w:space="0" w:color="auto"/>
              <w:bottom w:val="single" w:sz="8" w:space="0" w:color="auto"/>
              <w:right w:val="single" w:sz="8" w:space="0" w:color="auto"/>
            </w:tcBorders>
            <w:vAlign w:val="center"/>
          </w:tcPr>
          <w:p w:rsidR="00134F91" w:rsidRDefault="00134F91" w:rsidP="00C94ABB">
            <w:pPr>
              <w:widowControl/>
              <w:spacing w:line="300" w:lineRule="exact"/>
              <w:jc w:val="left"/>
              <w:rPr>
                <w:rFonts w:ascii="仿宋_GB2312" w:eastAsia="仿宋_GB2312" w:hAnsi="仿宋_GB2312" w:cs="仿宋_GB2312"/>
                <w:kern w:val="0"/>
                <w:sz w:val="24"/>
                <w:szCs w:val="24"/>
              </w:rPr>
            </w:pPr>
          </w:p>
        </w:tc>
      </w:tr>
    </w:tbl>
    <w:p w:rsidR="00134F91" w:rsidRDefault="00134F91" w:rsidP="00134F91">
      <w:pPr>
        <w:adjustRightInd w:val="0"/>
        <w:snapToGrid w:val="0"/>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备注：期刊分类按照《湖南工商大学科研成果与科技领军人才认定标准及奖励办法》（校行发〔2016〕18号）执行。</w:t>
      </w:r>
    </w:p>
    <w:sectPr w:rsidR="00134F91" w:rsidSect="00134F9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A75" w:rsidRDefault="00B06A75" w:rsidP="00134F91">
      <w:r>
        <w:separator/>
      </w:r>
    </w:p>
  </w:endnote>
  <w:endnote w:type="continuationSeparator" w:id="0">
    <w:p w:rsidR="00B06A75" w:rsidRDefault="00B06A75" w:rsidP="0013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A75" w:rsidRDefault="00B06A75" w:rsidP="00134F91">
      <w:r>
        <w:separator/>
      </w:r>
    </w:p>
  </w:footnote>
  <w:footnote w:type="continuationSeparator" w:id="0">
    <w:p w:rsidR="00B06A75" w:rsidRDefault="00B06A75" w:rsidP="00134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8E"/>
    <w:rsid w:val="001003FB"/>
    <w:rsid w:val="00134F91"/>
    <w:rsid w:val="002C73B6"/>
    <w:rsid w:val="00995E61"/>
    <w:rsid w:val="00A1401B"/>
    <w:rsid w:val="00AE4265"/>
    <w:rsid w:val="00B06A75"/>
    <w:rsid w:val="00BD7769"/>
    <w:rsid w:val="00D41B8E"/>
    <w:rsid w:val="00E91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141B0"/>
  <w15:docId w15:val="{0B9BF8C0-717D-4BBA-9A8E-4B8BA2A3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F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F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4F91"/>
    <w:rPr>
      <w:sz w:val="18"/>
      <w:szCs w:val="18"/>
    </w:rPr>
  </w:style>
  <w:style w:type="paragraph" w:styleId="a5">
    <w:name w:val="footer"/>
    <w:basedOn w:val="a"/>
    <w:link w:val="a6"/>
    <w:uiPriority w:val="99"/>
    <w:unhideWhenUsed/>
    <w:rsid w:val="00134F91"/>
    <w:pPr>
      <w:tabs>
        <w:tab w:val="center" w:pos="4153"/>
        <w:tab w:val="right" w:pos="8306"/>
      </w:tabs>
      <w:snapToGrid w:val="0"/>
      <w:jc w:val="left"/>
    </w:pPr>
    <w:rPr>
      <w:sz w:val="18"/>
      <w:szCs w:val="18"/>
    </w:rPr>
  </w:style>
  <w:style w:type="character" w:customStyle="1" w:styleId="a6">
    <w:name w:val="页脚 字符"/>
    <w:basedOn w:val="a0"/>
    <w:link w:val="a5"/>
    <w:uiPriority w:val="99"/>
    <w:rsid w:val="00134F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冰洁</dc:creator>
  <cp:keywords/>
  <dc:description/>
  <cp:lastModifiedBy>lenovo</cp:lastModifiedBy>
  <cp:revision>6</cp:revision>
  <dcterms:created xsi:type="dcterms:W3CDTF">2020-03-25T14:49:00Z</dcterms:created>
  <dcterms:modified xsi:type="dcterms:W3CDTF">2021-04-08T08:32:00Z</dcterms:modified>
</cp:coreProperties>
</file>