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7C6" w:rsidRDefault="002B0721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eastAsia="黑体" w:hint="eastAsia"/>
          <w:sz w:val="40"/>
          <w:szCs w:val="40"/>
        </w:rPr>
        <w:t>202</w:t>
      </w:r>
      <w:r>
        <w:rPr>
          <w:rFonts w:eastAsia="黑体" w:hint="eastAsia"/>
          <w:sz w:val="40"/>
          <w:szCs w:val="40"/>
        </w:rPr>
        <w:t>3</w:t>
      </w:r>
      <w:r>
        <w:rPr>
          <w:rFonts w:eastAsia="黑体" w:hint="eastAsia"/>
          <w:sz w:val="40"/>
          <w:szCs w:val="40"/>
        </w:rPr>
        <w:t>年硕士研究生入学考试自命题考试大纲</w:t>
      </w:r>
    </w:p>
    <w:p w:rsidR="003E27C6" w:rsidRDefault="002B0721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ascii="黑体" w:eastAsia="黑体" w:hAnsi="黑体" w:hint="eastAsia"/>
          <w:kern w:val="2"/>
          <w:sz w:val="36"/>
          <w:szCs w:val="40"/>
          <w:lang w:bidi="hi-IN"/>
        </w:rPr>
        <w:t>（同等学力加试科目）</w:t>
      </w:r>
    </w:p>
    <w:p w:rsidR="003E27C6" w:rsidRDefault="002B0721">
      <w:pPr>
        <w:spacing w:line="500" w:lineRule="exact"/>
        <w:jc w:val="center"/>
        <w:rPr>
          <w:rFonts w:ascii="Calibri" w:hAnsi="Calibri"/>
          <w:b/>
          <w:sz w:val="30"/>
          <w:szCs w:val="30"/>
          <w:lang w:bidi="hi-IN"/>
        </w:rPr>
      </w:pPr>
      <w:r>
        <w:rPr>
          <w:rFonts w:eastAsia="黑体" w:hint="eastAsia"/>
          <w:sz w:val="28"/>
          <w:szCs w:val="28"/>
        </w:rPr>
        <w:t>考试科目代码：</w:t>
      </w:r>
      <w:r>
        <w:rPr>
          <w:rFonts w:eastAsia="黑体" w:hint="eastAsia"/>
          <w:sz w:val="28"/>
          <w:szCs w:val="28"/>
        </w:rPr>
        <w:t xml:space="preserve">               </w:t>
      </w:r>
      <w:r>
        <w:rPr>
          <w:rFonts w:eastAsia="黑体" w:hint="eastAsia"/>
          <w:sz w:val="28"/>
          <w:szCs w:val="28"/>
        </w:rPr>
        <w:t>考试科目名称：新闻传播学基础</w:t>
      </w:r>
    </w:p>
    <w:p w:rsidR="003E27C6" w:rsidRDefault="003E27C6">
      <w:pPr>
        <w:spacing w:beforeLines="50" w:before="120" w:afterLines="50" w:after="120" w:line="3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一、试卷结构</w:t>
      </w:r>
    </w:p>
    <w:p w:rsidR="003E27C6" w:rsidRDefault="002B0721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．试卷成绩及考试时间：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本试卷满分为</w:t>
      </w:r>
      <w:r>
        <w:rPr>
          <w:rFonts w:eastAsia="黑体" w:hint="eastAsia"/>
          <w:sz w:val="28"/>
          <w:szCs w:val="28"/>
        </w:rPr>
        <w:t>150</w:t>
      </w:r>
      <w:r>
        <w:rPr>
          <w:rFonts w:eastAsia="黑体" w:hint="eastAsia"/>
          <w:sz w:val="28"/>
          <w:szCs w:val="28"/>
        </w:rPr>
        <w:t>分，考试时间为</w:t>
      </w:r>
      <w:r>
        <w:rPr>
          <w:rFonts w:eastAsia="黑体" w:hint="eastAsia"/>
          <w:sz w:val="28"/>
          <w:szCs w:val="28"/>
        </w:rPr>
        <w:t xml:space="preserve">120 </w:t>
      </w:r>
      <w:r>
        <w:rPr>
          <w:rFonts w:eastAsia="黑体" w:hint="eastAsia"/>
          <w:sz w:val="28"/>
          <w:szCs w:val="28"/>
        </w:rPr>
        <w:t>分钟。</w:t>
      </w:r>
    </w:p>
    <w:p w:rsidR="003E27C6" w:rsidRDefault="002B0721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．答题方式：闭卷、笔试</w:t>
      </w:r>
    </w:p>
    <w:p w:rsidR="003E27C6" w:rsidRDefault="002B0721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．试卷内容结构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新闻学基础</w:t>
      </w:r>
      <w:r>
        <w:rPr>
          <w:rFonts w:eastAsia="黑体" w:hint="eastAsia"/>
          <w:sz w:val="28"/>
          <w:szCs w:val="28"/>
        </w:rPr>
        <w:t xml:space="preserve">           50</w:t>
      </w:r>
      <w:r>
        <w:rPr>
          <w:rFonts w:eastAsia="黑体" w:hint="eastAsia"/>
          <w:sz w:val="28"/>
          <w:szCs w:val="28"/>
        </w:rPr>
        <w:t>分</w:t>
      </w:r>
      <w:r>
        <w:rPr>
          <w:rFonts w:eastAsia="黑体" w:hint="eastAsia"/>
          <w:sz w:val="28"/>
          <w:szCs w:val="28"/>
        </w:rPr>
        <w:t xml:space="preserve">    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传播学基础</w:t>
      </w:r>
      <w:r>
        <w:rPr>
          <w:rFonts w:eastAsia="黑体" w:hint="eastAsia"/>
          <w:sz w:val="28"/>
          <w:szCs w:val="28"/>
        </w:rPr>
        <w:t xml:space="preserve">           50</w:t>
      </w:r>
      <w:r>
        <w:rPr>
          <w:rFonts w:eastAsia="黑体" w:hint="eastAsia"/>
          <w:sz w:val="28"/>
          <w:szCs w:val="28"/>
        </w:rPr>
        <w:t>分</w:t>
      </w:r>
      <w:r>
        <w:rPr>
          <w:rFonts w:eastAsia="黑体" w:hint="eastAsia"/>
          <w:sz w:val="28"/>
          <w:szCs w:val="28"/>
        </w:rPr>
        <w:t xml:space="preserve">   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新闻采</w:t>
      </w:r>
      <w:r>
        <w:rPr>
          <w:rFonts w:eastAsia="黑体" w:hint="eastAsia"/>
          <w:sz w:val="28"/>
          <w:szCs w:val="28"/>
        </w:rPr>
        <w:t>写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 xml:space="preserve">            </w:t>
      </w:r>
      <w:r>
        <w:rPr>
          <w:rFonts w:eastAsia="黑体" w:hint="eastAsia"/>
          <w:sz w:val="28"/>
          <w:szCs w:val="28"/>
        </w:rPr>
        <w:t xml:space="preserve"> 50</w:t>
      </w:r>
      <w:r>
        <w:rPr>
          <w:rFonts w:eastAsia="黑体" w:hint="eastAsia"/>
          <w:sz w:val="28"/>
          <w:szCs w:val="28"/>
        </w:rPr>
        <w:t>分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．题型结构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论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述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题：</w:t>
      </w:r>
      <w:r>
        <w:rPr>
          <w:rFonts w:eastAsia="黑体" w:hint="eastAsia"/>
          <w:sz w:val="28"/>
          <w:szCs w:val="28"/>
        </w:rPr>
        <w:t xml:space="preserve">     </w:t>
      </w: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—</w:t>
      </w: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小题，每题</w:t>
      </w:r>
      <w:r>
        <w:rPr>
          <w:rFonts w:eastAsia="黑体" w:hint="eastAsia"/>
          <w:sz w:val="28"/>
          <w:szCs w:val="28"/>
        </w:rPr>
        <w:t>20-25</w:t>
      </w:r>
      <w:r>
        <w:rPr>
          <w:rFonts w:eastAsia="黑体" w:hint="eastAsia"/>
          <w:sz w:val="28"/>
          <w:szCs w:val="28"/>
        </w:rPr>
        <w:t>分。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案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例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题：</w:t>
      </w:r>
      <w:r>
        <w:rPr>
          <w:rFonts w:eastAsia="黑体" w:hint="eastAsia"/>
          <w:sz w:val="28"/>
          <w:szCs w:val="28"/>
        </w:rPr>
        <w:t xml:space="preserve">    </w:t>
      </w:r>
      <w:r>
        <w:rPr>
          <w:rFonts w:eastAsia="黑体" w:hint="eastAsia"/>
          <w:sz w:val="28"/>
          <w:szCs w:val="28"/>
        </w:rPr>
        <w:t xml:space="preserve"> 1</w:t>
      </w:r>
      <w:r>
        <w:rPr>
          <w:rFonts w:eastAsia="黑体" w:hint="eastAsia"/>
          <w:sz w:val="28"/>
          <w:szCs w:val="28"/>
        </w:rPr>
        <w:t>—</w:t>
      </w: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小题，每题</w:t>
      </w:r>
      <w:r>
        <w:rPr>
          <w:rFonts w:eastAsia="黑体" w:hint="eastAsia"/>
          <w:sz w:val="28"/>
          <w:szCs w:val="28"/>
        </w:rPr>
        <w:t>25-30</w:t>
      </w:r>
      <w:r>
        <w:rPr>
          <w:rFonts w:eastAsia="黑体" w:hint="eastAsia"/>
          <w:sz w:val="28"/>
          <w:szCs w:val="28"/>
        </w:rPr>
        <w:t>分。</w:t>
      </w:r>
    </w:p>
    <w:p w:rsidR="003E27C6" w:rsidRDefault="002B0721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写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作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题：</w:t>
      </w:r>
      <w:r>
        <w:rPr>
          <w:rFonts w:eastAsia="黑体" w:hint="eastAsia"/>
          <w:sz w:val="28"/>
          <w:szCs w:val="28"/>
        </w:rPr>
        <w:t xml:space="preserve">     </w:t>
      </w: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—</w:t>
      </w: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小题，每题</w:t>
      </w:r>
      <w:r>
        <w:rPr>
          <w:rFonts w:eastAsia="黑体" w:hint="eastAsia"/>
          <w:sz w:val="28"/>
          <w:szCs w:val="28"/>
        </w:rPr>
        <w:t>45-40</w:t>
      </w:r>
      <w:r>
        <w:rPr>
          <w:rFonts w:eastAsia="黑体" w:hint="eastAsia"/>
          <w:sz w:val="28"/>
          <w:szCs w:val="28"/>
        </w:rPr>
        <w:t>分。</w:t>
      </w:r>
    </w:p>
    <w:p w:rsidR="003E27C6" w:rsidRDefault="003E27C6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二、考试目标与考试内容</w:t>
      </w: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●考试目标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要求考生系统掌握新闻学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传播学基本概念和基础理论</w:t>
      </w:r>
      <w:r>
        <w:rPr>
          <w:rFonts w:eastAsia="黑体" w:hint="eastAsia"/>
          <w:sz w:val="28"/>
          <w:szCs w:val="28"/>
        </w:rPr>
        <w:t>，了解</w:t>
      </w:r>
      <w:r>
        <w:rPr>
          <w:rFonts w:eastAsia="黑体"/>
          <w:sz w:val="28"/>
          <w:szCs w:val="28"/>
        </w:rPr>
        <w:t>大众文化理论的基础知识</w:t>
      </w:r>
      <w:r>
        <w:rPr>
          <w:rFonts w:eastAsia="黑体" w:hint="eastAsia"/>
          <w:sz w:val="28"/>
          <w:szCs w:val="28"/>
        </w:rPr>
        <w:t>和</w:t>
      </w:r>
      <w:r>
        <w:rPr>
          <w:rFonts w:eastAsia="黑体"/>
          <w:sz w:val="28"/>
          <w:szCs w:val="28"/>
        </w:rPr>
        <w:t>基本理论。能够</w:t>
      </w:r>
      <w:r>
        <w:rPr>
          <w:rFonts w:eastAsia="黑体" w:hint="eastAsia"/>
          <w:sz w:val="28"/>
          <w:szCs w:val="28"/>
        </w:rPr>
        <w:t>准确、合理地运用相关理论分析问题和解决问题，同时进行新闻与传播的基础实务操作。</w:t>
      </w: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●考试内容</w:t>
      </w: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</w:t>
      </w:r>
      <w:r>
        <w:rPr>
          <w:rFonts w:eastAsia="黑体" w:hint="eastAsia"/>
          <w:b/>
          <w:sz w:val="28"/>
          <w:szCs w:val="28"/>
        </w:rPr>
        <w:t>一</w:t>
      </w:r>
      <w:r>
        <w:rPr>
          <w:rFonts w:eastAsia="黑体"/>
          <w:b/>
          <w:sz w:val="28"/>
          <w:szCs w:val="28"/>
        </w:rPr>
        <w:t>部分</w:t>
      </w:r>
      <w:r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传播学</w:t>
      </w:r>
      <w:r>
        <w:rPr>
          <w:rFonts w:eastAsia="黑体" w:hint="eastAsia"/>
          <w:b/>
          <w:sz w:val="28"/>
          <w:szCs w:val="28"/>
        </w:rPr>
        <w:t>基础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</w:t>
      </w:r>
      <w:r>
        <w:rPr>
          <w:rFonts w:eastAsia="黑体"/>
          <w:sz w:val="28"/>
          <w:szCs w:val="28"/>
        </w:rPr>
        <w:t>人类传播的符号与意义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（二）大众</w:t>
      </w:r>
      <w:r>
        <w:rPr>
          <w:rFonts w:eastAsia="黑体"/>
          <w:sz w:val="28"/>
          <w:szCs w:val="28"/>
        </w:rPr>
        <w:t>传播的过程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形式与系统结构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传播制度与媒介规范理论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传播媒介的性质与作用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（五）传播对象与</w:t>
      </w:r>
      <w:r>
        <w:rPr>
          <w:rFonts w:eastAsia="黑体"/>
          <w:sz w:val="28"/>
          <w:szCs w:val="28"/>
        </w:rPr>
        <w:t>传播效果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传播学的</w:t>
      </w:r>
      <w:bookmarkStart w:id="0" w:name="_GoBack"/>
      <w:bookmarkEnd w:id="0"/>
      <w:r>
        <w:rPr>
          <w:rFonts w:eastAsia="黑体"/>
          <w:sz w:val="28"/>
          <w:szCs w:val="28"/>
        </w:rPr>
        <w:t>主要学派</w:t>
      </w: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</w:t>
      </w:r>
      <w:r>
        <w:rPr>
          <w:rFonts w:eastAsia="黑体" w:hint="eastAsia"/>
          <w:b/>
          <w:sz w:val="28"/>
          <w:szCs w:val="28"/>
        </w:rPr>
        <w:t>二</w:t>
      </w:r>
      <w:r>
        <w:rPr>
          <w:rFonts w:eastAsia="黑体"/>
          <w:b/>
          <w:sz w:val="28"/>
          <w:szCs w:val="28"/>
        </w:rPr>
        <w:t>部分</w:t>
      </w:r>
      <w:r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新闻学</w:t>
      </w:r>
      <w:r>
        <w:rPr>
          <w:rFonts w:eastAsia="黑体" w:hint="eastAsia"/>
          <w:b/>
          <w:sz w:val="28"/>
          <w:szCs w:val="28"/>
        </w:rPr>
        <w:t>基础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</w:t>
      </w:r>
      <w:r>
        <w:rPr>
          <w:rFonts w:eastAsia="黑体"/>
          <w:sz w:val="28"/>
          <w:szCs w:val="28"/>
        </w:rPr>
        <w:t>新闻活动</w:t>
      </w:r>
      <w:r>
        <w:rPr>
          <w:rFonts w:eastAsia="黑体" w:hint="eastAsia"/>
          <w:sz w:val="28"/>
          <w:szCs w:val="28"/>
        </w:rPr>
        <w:t>的起源与发展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新闻的真实性与客观</w:t>
      </w:r>
      <w:r>
        <w:rPr>
          <w:rFonts w:eastAsia="黑体" w:hint="eastAsia"/>
          <w:sz w:val="28"/>
          <w:szCs w:val="28"/>
        </w:rPr>
        <w:t>性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新闻事业发展规律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性质及其功能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大众传媒与社会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（五）</w:t>
      </w:r>
      <w:r>
        <w:rPr>
          <w:rFonts w:eastAsia="黑体"/>
          <w:sz w:val="28"/>
          <w:szCs w:val="28"/>
        </w:rPr>
        <w:t>新闻自由与社会控制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新闻媒介的运行体制与管理模式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（七）</w:t>
      </w:r>
      <w:r>
        <w:rPr>
          <w:rFonts w:eastAsia="黑体"/>
          <w:sz w:val="28"/>
          <w:szCs w:val="28"/>
        </w:rPr>
        <w:t>新闻道德</w:t>
      </w:r>
      <w:r>
        <w:rPr>
          <w:rFonts w:eastAsia="黑体" w:hint="eastAsia"/>
          <w:sz w:val="28"/>
          <w:szCs w:val="28"/>
        </w:rPr>
        <w:t>与传播伦理</w:t>
      </w:r>
    </w:p>
    <w:p w:rsidR="003E27C6" w:rsidRDefault="002B0721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第三</w:t>
      </w:r>
      <w:r>
        <w:rPr>
          <w:rFonts w:eastAsia="黑体"/>
          <w:b/>
          <w:sz w:val="28"/>
          <w:szCs w:val="28"/>
        </w:rPr>
        <w:t>部分</w:t>
      </w:r>
      <w:r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 w:hint="eastAsia"/>
          <w:b/>
          <w:sz w:val="28"/>
          <w:szCs w:val="28"/>
        </w:rPr>
        <w:t>新闻</w:t>
      </w:r>
      <w:r>
        <w:rPr>
          <w:rFonts w:eastAsia="黑体" w:hint="eastAsia"/>
          <w:b/>
          <w:sz w:val="28"/>
          <w:szCs w:val="28"/>
        </w:rPr>
        <w:t>采写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（一）记者的职责与修养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（二）</w:t>
      </w:r>
      <w:r>
        <w:rPr>
          <w:rFonts w:eastAsia="黑体" w:hint="eastAsia"/>
          <w:sz w:val="28"/>
          <w:szCs w:val="28"/>
        </w:rPr>
        <w:t>新闻事实与</w:t>
      </w:r>
      <w:r>
        <w:rPr>
          <w:rFonts w:eastAsia="黑体" w:hint="eastAsia"/>
          <w:sz w:val="28"/>
          <w:szCs w:val="28"/>
        </w:rPr>
        <w:t>新闻</w:t>
      </w:r>
      <w:r>
        <w:rPr>
          <w:rFonts w:eastAsia="黑体" w:hint="eastAsia"/>
          <w:sz w:val="28"/>
          <w:szCs w:val="28"/>
        </w:rPr>
        <w:t>报道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（三）选题策划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</w:t>
      </w:r>
      <w:r>
        <w:rPr>
          <w:rFonts w:eastAsia="黑体" w:hint="eastAsia"/>
          <w:sz w:val="28"/>
          <w:szCs w:val="28"/>
        </w:rPr>
        <w:t>四</w:t>
      </w:r>
      <w:r>
        <w:rPr>
          <w:rFonts w:eastAsia="黑体" w:hint="eastAsia"/>
          <w:sz w:val="28"/>
          <w:szCs w:val="28"/>
        </w:rPr>
        <w:t>）</w:t>
      </w:r>
      <w:r>
        <w:rPr>
          <w:rFonts w:eastAsia="黑体" w:hint="eastAsia"/>
          <w:sz w:val="28"/>
          <w:szCs w:val="28"/>
        </w:rPr>
        <w:t>新闻</w:t>
      </w:r>
      <w:r>
        <w:rPr>
          <w:rFonts w:eastAsia="黑体" w:hint="eastAsia"/>
          <w:sz w:val="28"/>
          <w:szCs w:val="28"/>
        </w:rPr>
        <w:t>采访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</w:t>
      </w:r>
      <w:r>
        <w:rPr>
          <w:rFonts w:eastAsia="黑体" w:hint="eastAsia"/>
          <w:sz w:val="28"/>
          <w:szCs w:val="28"/>
        </w:rPr>
        <w:t>五</w:t>
      </w:r>
      <w:r>
        <w:rPr>
          <w:rFonts w:eastAsia="黑体" w:hint="eastAsia"/>
          <w:sz w:val="28"/>
          <w:szCs w:val="28"/>
        </w:rPr>
        <w:t>）</w:t>
      </w:r>
      <w:r>
        <w:rPr>
          <w:rFonts w:eastAsia="黑体" w:hint="eastAsia"/>
          <w:sz w:val="28"/>
          <w:szCs w:val="28"/>
        </w:rPr>
        <w:t>新闻</w:t>
      </w:r>
      <w:r>
        <w:rPr>
          <w:rFonts w:eastAsia="黑体"/>
          <w:sz w:val="28"/>
          <w:szCs w:val="28"/>
        </w:rPr>
        <w:t>写作</w:t>
      </w:r>
    </w:p>
    <w:p w:rsidR="003E27C6" w:rsidRDefault="002B0721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</w:t>
      </w:r>
      <w:r>
        <w:rPr>
          <w:rFonts w:eastAsia="黑体" w:hint="eastAsia"/>
          <w:sz w:val="28"/>
          <w:szCs w:val="28"/>
        </w:rPr>
        <w:t>六</w:t>
      </w:r>
      <w:r>
        <w:rPr>
          <w:rFonts w:eastAsia="黑体" w:hint="eastAsia"/>
          <w:sz w:val="28"/>
          <w:szCs w:val="28"/>
        </w:rPr>
        <w:t>）</w:t>
      </w:r>
      <w:r>
        <w:rPr>
          <w:rFonts w:eastAsia="黑体" w:hint="eastAsia"/>
          <w:sz w:val="28"/>
          <w:szCs w:val="28"/>
        </w:rPr>
        <w:t>融合新闻</w:t>
      </w:r>
    </w:p>
    <w:p w:rsidR="003E27C6" w:rsidRDefault="003E27C6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</w:p>
    <w:sectPr w:rsidR="003E27C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721" w:rsidRDefault="002B0721">
      <w:pPr>
        <w:spacing w:line="240" w:lineRule="auto"/>
      </w:pPr>
      <w:r>
        <w:separator/>
      </w:r>
    </w:p>
  </w:endnote>
  <w:endnote w:type="continuationSeparator" w:id="0">
    <w:p w:rsidR="002B0721" w:rsidRDefault="002B07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C6" w:rsidRDefault="002B0721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5D471A" w:rsidRPr="005D471A">
      <w:rPr>
        <w:noProof/>
        <w:lang w:val="zh-CN"/>
      </w:rPr>
      <w:t>3</w:t>
    </w:r>
    <w:r>
      <w:rPr>
        <w:lang w:val="zh-CN"/>
      </w:rPr>
      <w:fldChar w:fldCharType="end"/>
    </w:r>
  </w:p>
  <w:p w:rsidR="003E27C6" w:rsidRDefault="003E27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721" w:rsidRDefault="002B0721">
      <w:pPr>
        <w:spacing w:after="0"/>
      </w:pPr>
      <w:r>
        <w:separator/>
      </w:r>
    </w:p>
  </w:footnote>
  <w:footnote w:type="continuationSeparator" w:id="0">
    <w:p w:rsidR="002B0721" w:rsidRDefault="002B072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25D5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3C6A"/>
    <w:rsid w:val="000E35BF"/>
    <w:rsid w:val="000E6F3F"/>
    <w:rsid w:val="00110177"/>
    <w:rsid w:val="00116C74"/>
    <w:rsid w:val="001175EB"/>
    <w:rsid w:val="001330D7"/>
    <w:rsid w:val="0013334D"/>
    <w:rsid w:val="0016205C"/>
    <w:rsid w:val="001725C3"/>
    <w:rsid w:val="00181158"/>
    <w:rsid w:val="001857C3"/>
    <w:rsid w:val="00190665"/>
    <w:rsid w:val="00194889"/>
    <w:rsid w:val="00194BBD"/>
    <w:rsid w:val="001A6161"/>
    <w:rsid w:val="001D0A89"/>
    <w:rsid w:val="001D153F"/>
    <w:rsid w:val="001D1868"/>
    <w:rsid w:val="001D3689"/>
    <w:rsid w:val="001E1AE5"/>
    <w:rsid w:val="001E5DFB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29B8"/>
    <w:rsid w:val="00254AC2"/>
    <w:rsid w:val="00255B84"/>
    <w:rsid w:val="00256855"/>
    <w:rsid w:val="00261938"/>
    <w:rsid w:val="00263EE8"/>
    <w:rsid w:val="00273341"/>
    <w:rsid w:val="002835A8"/>
    <w:rsid w:val="002A1D2E"/>
    <w:rsid w:val="002A4BBD"/>
    <w:rsid w:val="002B0721"/>
    <w:rsid w:val="002B1A41"/>
    <w:rsid w:val="002B5AE5"/>
    <w:rsid w:val="002C6BD9"/>
    <w:rsid w:val="002C6E8E"/>
    <w:rsid w:val="002D396D"/>
    <w:rsid w:val="002E3C5F"/>
    <w:rsid w:val="002E4FFD"/>
    <w:rsid w:val="002E7EB8"/>
    <w:rsid w:val="002F6261"/>
    <w:rsid w:val="00306DC0"/>
    <w:rsid w:val="00307F61"/>
    <w:rsid w:val="00312547"/>
    <w:rsid w:val="00331D6D"/>
    <w:rsid w:val="003419B0"/>
    <w:rsid w:val="00356899"/>
    <w:rsid w:val="00372F65"/>
    <w:rsid w:val="00381F12"/>
    <w:rsid w:val="00385258"/>
    <w:rsid w:val="00397EC5"/>
    <w:rsid w:val="003D7241"/>
    <w:rsid w:val="003E1869"/>
    <w:rsid w:val="003E27C6"/>
    <w:rsid w:val="003F5BDB"/>
    <w:rsid w:val="003F6C66"/>
    <w:rsid w:val="004072EC"/>
    <w:rsid w:val="004131E4"/>
    <w:rsid w:val="00413BB9"/>
    <w:rsid w:val="00447FC9"/>
    <w:rsid w:val="00464A87"/>
    <w:rsid w:val="004717D5"/>
    <w:rsid w:val="0047297F"/>
    <w:rsid w:val="00475EC8"/>
    <w:rsid w:val="004A2732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30413"/>
    <w:rsid w:val="00594E4A"/>
    <w:rsid w:val="005A3949"/>
    <w:rsid w:val="005A63DC"/>
    <w:rsid w:val="005B2C55"/>
    <w:rsid w:val="005D471A"/>
    <w:rsid w:val="005D5DD2"/>
    <w:rsid w:val="005E03E3"/>
    <w:rsid w:val="005E096C"/>
    <w:rsid w:val="005E1552"/>
    <w:rsid w:val="005E5CB7"/>
    <w:rsid w:val="005F39CE"/>
    <w:rsid w:val="005F3C29"/>
    <w:rsid w:val="00600C75"/>
    <w:rsid w:val="0060444C"/>
    <w:rsid w:val="006058C3"/>
    <w:rsid w:val="00651F88"/>
    <w:rsid w:val="00653821"/>
    <w:rsid w:val="006541B0"/>
    <w:rsid w:val="00672539"/>
    <w:rsid w:val="00673670"/>
    <w:rsid w:val="00676AE8"/>
    <w:rsid w:val="00686D22"/>
    <w:rsid w:val="006A2BDD"/>
    <w:rsid w:val="006A4B33"/>
    <w:rsid w:val="006C5124"/>
    <w:rsid w:val="006D6807"/>
    <w:rsid w:val="006D7798"/>
    <w:rsid w:val="006D7990"/>
    <w:rsid w:val="006E2EDC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A7EF3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84A"/>
    <w:rsid w:val="00875922"/>
    <w:rsid w:val="0088452C"/>
    <w:rsid w:val="008861EA"/>
    <w:rsid w:val="008B244C"/>
    <w:rsid w:val="008C2D11"/>
    <w:rsid w:val="008C347D"/>
    <w:rsid w:val="008E3978"/>
    <w:rsid w:val="008E4172"/>
    <w:rsid w:val="008F108C"/>
    <w:rsid w:val="008F32C0"/>
    <w:rsid w:val="008F55BE"/>
    <w:rsid w:val="008F5CA7"/>
    <w:rsid w:val="00904B3A"/>
    <w:rsid w:val="00912FCF"/>
    <w:rsid w:val="0091463D"/>
    <w:rsid w:val="00924BB1"/>
    <w:rsid w:val="00924CA2"/>
    <w:rsid w:val="00933BA5"/>
    <w:rsid w:val="009364D1"/>
    <w:rsid w:val="00950916"/>
    <w:rsid w:val="0095490F"/>
    <w:rsid w:val="00963341"/>
    <w:rsid w:val="00964B39"/>
    <w:rsid w:val="00981531"/>
    <w:rsid w:val="00981B5F"/>
    <w:rsid w:val="00983ECB"/>
    <w:rsid w:val="00987062"/>
    <w:rsid w:val="00991182"/>
    <w:rsid w:val="009A7BF2"/>
    <w:rsid w:val="009B29AB"/>
    <w:rsid w:val="009C21CA"/>
    <w:rsid w:val="009D15F9"/>
    <w:rsid w:val="009E7D0C"/>
    <w:rsid w:val="009F7B87"/>
    <w:rsid w:val="00A24DE0"/>
    <w:rsid w:val="00A33BE7"/>
    <w:rsid w:val="00A34AFB"/>
    <w:rsid w:val="00A4468D"/>
    <w:rsid w:val="00A518A4"/>
    <w:rsid w:val="00A66988"/>
    <w:rsid w:val="00A75E78"/>
    <w:rsid w:val="00A767FD"/>
    <w:rsid w:val="00A81F8C"/>
    <w:rsid w:val="00A831B2"/>
    <w:rsid w:val="00A858F1"/>
    <w:rsid w:val="00A86696"/>
    <w:rsid w:val="00A927B5"/>
    <w:rsid w:val="00A93F1E"/>
    <w:rsid w:val="00A97979"/>
    <w:rsid w:val="00AA65B7"/>
    <w:rsid w:val="00AB11D3"/>
    <w:rsid w:val="00AC4671"/>
    <w:rsid w:val="00AF7E69"/>
    <w:rsid w:val="00B00093"/>
    <w:rsid w:val="00B171EE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12A71"/>
    <w:rsid w:val="00C3760E"/>
    <w:rsid w:val="00C42928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42A"/>
    <w:rsid w:val="00CB1DCE"/>
    <w:rsid w:val="00CB3CE4"/>
    <w:rsid w:val="00CB72BA"/>
    <w:rsid w:val="00CB74AE"/>
    <w:rsid w:val="00CB7E8D"/>
    <w:rsid w:val="00CC0CEF"/>
    <w:rsid w:val="00CC411A"/>
    <w:rsid w:val="00CD01D2"/>
    <w:rsid w:val="00CD503D"/>
    <w:rsid w:val="00CD63B4"/>
    <w:rsid w:val="00CD667A"/>
    <w:rsid w:val="00CE02A4"/>
    <w:rsid w:val="00CE54F2"/>
    <w:rsid w:val="00CE66FA"/>
    <w:rsid w:val="00CE7EE4"/>
    <w:rsid w:val="00CF5308"/>
    <w:rsid w:val="00CF61EB"/>
    <w:rsid w:val="00CF6AEA"/>
    <w:rsid w:val="00D01786"/>
    <w:rsid w:val="00D1212A"/>
    <w:rsid w:val="00D37776"/>
    <w:rsid w:val="00D4633B"/>
    <w:rsid w:val="00D46D3E"/>
    <w:rsid w:val="00D5014E"/>
    <w:rsid w:val="00D506E1"/>
    <w:rsid w:val="00D568A1"/>
    <w:rsid w:val="00D62ED6"/>
    <w:rsid w:val="00D64FC0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1509"/>
    <w:rsid w:val="00DD2D60"/>
    <w:rsid w:val="00DD4FD7"/>
    <w:rsid w:val="00DE445D"/>
    <w:rsid w:val="00DE7C20"/>
    <w:rsid w:val="00DF040D"/>
    <w:rsid w:val="00DF14D2"/>
    <w:rsid w:val="00E16148"/>
    <w:rsid w:val="00E23DEB"/>
    <w:rsid w:val="00E261C3"/>
    <w:rsid w:val="00E4469A"/>
    <w:rsid w:val="00E506F9"/>
    <w:rsid w:val="00E52751"/>
    <w:rsid w:val="00E56BE7"/>
    <w:rsid w:val="00E56DCD"/>
    <w:rsid w:val="00E65E3D"/>
    <w:rsid w:val="00E708D7"/>
    <w:rsid w:val="00E827A1"/>
    <w:rsid w:val="00E973C5"/>
    <w:rsid w:val="00EB1965"/>
    <w:rsid w:val="00EC0673"/>
    <w:rsid w:val="00EC4525"/>
    <w:rsid w:val="00ED01C8"/>
    <w:rsid w:val="00EE7907"/>
    <w:rsid w:val="00F0301D"/>
    <w:rsid w:val="00F059E3"/>
    <w:rsid w:val="00F2439C"/>
    <w:rsid w:val="00F2503C"/>
    <w:rsid w:val="00F2684D"/>
    <w:rsid w:val="00F36A83"/>
    <w:rsid w:val="00F7013B"/>
    <w:rsid w:val="00F7181C"/>
    <w:rsid w:val="00F7369F"/>
    <w:rsid w:val="00F7387A"/>
    <w:rsid w:val="00F81393"/>
    <w:rsid w:val="00F82C7E"/>
    <w:rsid w:val="00F94676"/>
    <w:rsid w:val="00F94792"/>
    <w:rsid w:val="00F97D3C"/>
    <w:rsid w:val="00FA2AAD"/>
    <w:rsid w:val="00FC1F53"/>
    <w:rsid w:val="00FC34F1"/>
    <w:rsid w:val="00FC356E"/>
    <w:rsid w:val="00FD06B4"/>
    <w:rsid w:val="00FD3FE2"/>
    <w:rsid w:val="00FD4975"/>
    <w:rsid w:val="00FE4CD9"/>
    <w:rsid w:val="00FE7B04"/>
    <w:rsid w:val="00FF3806"/>
    <w:rsid w:val="00FF652E"/>
    <w:rsid w:val="00FF6D4B"/>
    <w:rsid w:val="1A8223E6"/>
    <w:rsid w:val="35172CA2"/>
    <w:rsid w:val="3A7B7FD1"/>
    <w:rsid w:val="41F57049"/>
    <w:rsid w:val="5F590C5A"/>
    <w:rsid w:val="6A17019C"/>
    <w:rsid w:val="6B1D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D43CC5"/>
  <w15:docId w15:val="{DAA35F22-788F-47C4-B58D-1A6C3454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Windows 用户</cp:lastModifiedBy>
  <cp:revision>6</cp:revision>
  <dcterms:created xsi:type="dcterms:W3CDTF">2019-08-31T08:58:00Z</dcterms:created>
  <dcterms:modified xsi:type="dcterms:W3CDTF">2022-04-28T01:43:00Z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87AA902625EB4E93826341C0F359F0E5</vt:lpwstr>
  </property>
</Properties>
</file>