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68D0F" w14:textId="30517F34" w:rsidR="00917C8C" w:rsidRDefault="005C5143">
      <w:pPr>
        <w:spacing w:line="360" w:lineRule="auto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  <w:lang w:bidi="hi-IN"/>
        </w:rPr>
        <w:t>20</w:t>
      </w:r>
      <w:r w:rsidR="00221E1D">
        <w:rPr>
          <w:rFonts w:ascii="黑体" w:eastAsia="黑体" w:hAnsi="黑体"/>
          <w:sz w:val="40"/>
          <w:szCs w:val="40"/>
          <w:lang w:bidi="hi-IN"/>
        </w:rPr>
        <w:t>2</w:t>
      </w:r>
      <w:r w:rsidR="00860ED6">
        <w:rPr>
          <w:rFonts w:ascii="黑体" w:eastAsia="黑体" w:hAnsi="黑体"/>
          <w:sz w:val="40"/>
          <w:szCs w:val="40"/>
          <w:lang w:bidi="hi-IN"/>
        </w:rPr>
        <w:t>3</w:t>
      </w:r>
      <w:r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p w14:paraId="4FEE6851" w14:textId="77777777" w:rsidR="00917C8C" w:rsidRDefault="005C5143">
      <w:pPr>
        <w:spacing w:line="360" w:lineRule="auto"/>
        <w:ind w:firstLineChars="150" w:firstLine="540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黑体" w:eastAsia="黑体" w:hAnsi="黑体" w:hint="eastAsia"/>
          <w:sz w:val="36"/>
          <w:szCs w:val="40"/>
          <w:lang w:bidi="hi-IN"/>
        </w:rPr>
        <w:t>（同等学力加试科目）</w:t>
      </w:r>
    </w:p>
    <w:p w14:paraId="0824CC89" w14:textId="77777777" w:rsidR="00917C8C" w:rsidRDefault="005C5143">
      <w:pPr>
        <w:widowControl/>
        <w:spacing w:after="200" w:line="500" w:lineRule="exact"/>
        <w:jc w:val="center"/>
        <w:rPr>
          <w:rFonts w:ascii="黑体" w:eastAsia="黑体" w:hAnsi="黑体"/>
          <w:kern w:val="0"/>
          <w:sz w:val="24"/>
          <w:szCs w:val="22"/>
        </w:rPr>
      </w:pPr>
      <w:r>
        <w:rPr>
          <w:rFonts w:ascii="黑体" w:eastAsia="黑体" w:hAnsi="黑体" w:hint="eastAsia"/>
          <w:kern w:val="0"/>
          <w:sz w:val="28"/>
          <w:szCs w:val="22"/>
        </w:rPr>
        <w:t>考试科目代码：      考试科目名称： 中外文学经典作品</w:t>
      </w:r>
    </w:p>
    <w:p w14:paraId="06C766D6" w14:textId="77777777" w:rsidR="00917C8C" w:rsidRDefault="00917C8C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2AC0C2A9" w14:textId="77777777" w:rsidR="00917C8C" w:rsidRDefault="005C5143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一、试卷结构</w:t>
      </w:r>
      <w:bookmarkStart w:id="0" w:name="_GoBack"/>
      <w:bookmarkEnd w:id="0"/>
    </w:p>
    <w:p w14:paraId="3FF89999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1．试卷成绩及考试时间</w:t>
      </w:r>
    </w:p>
    <w:p w14:paraId="3F295202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本试卷满分为150分，考试时间为120分钟。</w:t>
      </w:r>
    </w:p>
    <w:p w14:paraId="2F3BDEE2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2．答题方式：闭卷、笔试</w:t>
      </w:r>
    </w:p>
    <w:p w14:paraId="26E25ADF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3．试卷内容结构：中国古代文学经典作品、中国现当代文学经典作品与外国文学经典作品三部分原则上各50分。</w:t>
      </w:r>
    </w:p>
    <w:p w14:paraId="54C4DD86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4．题型结构：</w:t>
      </w:r>
    </w:p>
    <w:p w14:paraId="1F734695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名词解释，4-6个，每题4-5分</w:t>
      </w:r>
    </w:p>
    <w:p w14:paraId="246780FF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简答题，4-6个，每题5-6分</w:t>
      </w:r>
    </w:p>
    <w:p w14:paraId="31CC7953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论述题，3-4个，每题10-15分</w:t>
      </w:r>
    </w:p>
    <w:p w14:paraId="0C5731F5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材料分析题，1-2个，每题10-25分</w:t>
      </w:r>
    </w:p>
    <w:p w14:paraId="08243E74" w14:textId="77777777" w:rsidR="00917C8C" w:rsidRDefault="00917C8C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</w:p>
    <w:p w14:paraId="717C8F53" w14:textId="77777777" w:rsidR="00917C8C" w:rsidRDefault="005C5143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 xml:space="preserve">二、考试目标与考试内容 </w:t>
      </w:r>
    </w:p>
    <w:p w14:paraId="52936347" w14:textId="77777777" w:rsidR="00917C8C" w:rsidRDefault="005C5143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sz w:val="28"/>
          <w:szCs w:val="28"/>
          <w:lang w:bidi="hi-IN"/>
        </w:rPr>
        <w:t xml:space="preserve">●考试目标 </w:t>
      </w:r>
    </w:p>
    <w:p w14:paraId="7B548C02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1．全面了解中外文学经典作品产生原因与基本规律。</w:t>
      </w:r>
    </w:p>
    <w:p w14:paraId="758C142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2．科学准确认识中外文学经典作品的创作特征和美学风格。</w:t>
      </w:r>
    </w:p>
    <w:p w14:paraId="19EEC81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3．深层次认识中外文学经典作品作为人学、文化学、文明进程的文学阐释功能之价值。</w:t>
      </w:r>
    </w:p>
    <w:p w14:paraId="787F91D7" w14:textId="77777777" w:rsidR="00917C8C" w:rsidRDefault="00917C8C">
      <w:pPr>
        <w:autoSpaceDE w:val="0"/>
        <w:autoSpaceDN w:val="0"/>
        <w:spacing w:line="360" w:lineRule="auto"/>
        <w:rPr>
          <w:rFonts w:ascii="黑体" w:eastAsia="黑体" w:hAnsi="黑体" w:cs="宋体"/>
          <w:sz w:val="24"/>
          <w:szCs w:val="24"/>
        </w:rPr>
      </w:pPr>
    </w:p>
    <w:p w14:paraId="510AE3BC" w14:textId="77777777" w:rsidR="00917C8C" w:rsidRDefault="005C5143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sz w:val="28"/>
          <w:szCs w:val="28"/>
          <w:lang w:bidi="hi-IN"/>
        </w:rPr>
        <w:t>●考试内容</w:t>
      </w:r>
    </w:p>
    <w:p w14:paraId="29CF7C3D" w14:textId="77777777" w:rsidR="00917C8C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中国古代文学部分</w:t>
      </w:r>
    </w:p>
    <w:p w14:paraId="17DDFAF1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（一） 先秦文学经典作品</w:t>
      </w:r>
    </w:p>
    <w:p w14:paraId="39F0ADAB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1.先秦诗歌经典作品：《诗经》、《楚辞》。</w:t>
      </w:r>
    </w:p>
    <w:p w14:paraId="614342D9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2.先秦散文经典作品：诸子散文、历史散文。</w:t>
      </w:r>
    </w:p>
    <w:p w14:paraId="6C6874D7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（二）两汉文学</w:t>
      </w:r>
    </w:p>
    <w:p w14:paraId="7E575F87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1.两汉经典散文：历史散文、政论散文。</w:t>
      </w:r>
    </w:p>
    <w:p w14:paraId="78F8AEF5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2.两汉经典诗歌：古诗十九首、汉乐府民歌代表作品。</w:t>
      </w:r>
    </w:p>
    <w:p w14:paraId="775CE303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(三)魏晋南北朝文学</w:t>
      </w:r>
    </w:p>
    <w:p w14:paraId="417DED97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1.魏晋南北朝经典诗歌：建安诗歌、陶渊明、谢灵运的山水田园诗。</w:t>
      </w:r>
    </w:p>
    <w:p w14:paraId="17108B4E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2.魏晋南北朝经典散文、骈文与小说：曹植、王粲、庾信等的散文、志怪志人小说代表作品。</w:t>
      </w:r>
    </w:p>
    <w:p w14:paraId="70BCF3D1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（四）隋唐五代文学</w:t>
      </w:r>
    </w:p>
    <w:p w14:paraId="1BE299E1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1.唐代经典诗歌：王维、李白、杜甫、白居易、李商隐、杜牧的诗歌。</w:t>
      </w:r>
    </w:p>
    <w:p w14:paraId="5F361771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2.唐代经典散文与传奇：韩愈、柳宗元散文与唐传奇代表作品。</w:t>
      </w:r>
    </w:p>
    <w:p w14:paraId="392E2790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（五）宋辽金元文学</w:t>
      </w:r>
    </w:p>
    <w:p w14:paraId="3AB08D2A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1.宋代经典诗词：苏轼、陆游的诗，苏轼、辛弃疾的豪放词，秦观、李清照、姜夔、周邦彦的婉约词。</w:t>
      </w:r>
    </w:p>
    <w:p w14:paraId="22245389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2.宋代经典散文：欧阳修、王安石、苏轼的散文。</w:t>
      </w:r>
    </w:p>
    <w:p w14:paraId="66A568FD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3.元代经典诗词：马致远、张可久的散曲代表作品。</w:t>
      </w:r>
    </w:p>
    <w:p w14:paraId="72B990EB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4、元代经典戏剧：《窦娥冤》、《西厢记》。</w:t>
      </w:r>
    </w:p>
    <w:p w14:paraId="53F96D7F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（六）明代文学</w:t>
      </w:r>
    </w:p>
    <w:p w14:paraId="22EA9128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1.明代经典小说：《三国演义》、《水浒传》、《西游记》、《金瓶梅》、“三言二拍”代表作品。</w:t>
      </w:r>
    </w:p>
    <w:p w14:paraId="1BCF7437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2.明代经典戏剧：《牡丹亭》。</w:t>
      </w:r>
    </w:p>
    <w:p w14:paraId="00AA1CCE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（七）清代文学</w:t>
      </w:r>
    </w:p>
    <w:p w14:paraId="191FAE81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1.清代经典小说：《红楼梦》、《聊斋志异》、《儒林外史》。</w:t>
      </w:r>
    </w:p>
    <w:p w14:paraId="6F765005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2.清代经典戏剧：《长生殿》、《桃花扇》。</w:t>
      </w:r>
    </w:p>
    <w:p w14:paraId="28E8CE42" w14:textId="77777777" w:rsidR="00917C8C" w:rsidRDefault="00917C8C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</w:p>
    <w:p w14:paraId="063D9492" w14:textId="77777777" w:rsidR="00917C8C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中国现当代文学部分</w:t>
      </w:r>
    </w:p>
    <w:p w14:paraId="0379494F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（一）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1917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5EFE0BE0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鲁迅《呐喊》、《彷徨》、《故事新编》。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531A88B6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初期白话诗：郭沫若《女神》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冰心“春水体”或“繁星体”小诗</w:t>
      </w:r>
      <w:r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闻一多、徐志摩的新格律诗；李金发的象征主义诗歌。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3BFB7D04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3. 20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年代小说：许地山《缀网劳蛛》；叶圣陶《倪焕之》；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郁达夫《沉沦》《春风沉醉的晚上》。</w:t>
      </w:r>
    </w:p>
    <w:p w14:paraId="39F7E68F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4. 20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年代散文：《野草》、《朝花夕拾》；周作人、冰心等作家代表作品。</w:t>
      </w:r>
    </w:p>
    <w:p w14:paraId="7654C933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5.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田汉《获虎之夜》。</w:t>
      </w:r>
    </w:p>
    <w:p w14:paraId="2DB78DC8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（二）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75C70CFE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茅盾《子夜》；丁玲《莎菲女士的日记》；张天翼《包氏父子》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14:paraId="704A5638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lastRenderedPageBreak/>
        <w:t>2.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蒋光慈《咆哮了的土地》；柔石《二月》；艾芜《南行记》；萧红《生死场》、《呼兰河传》。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6EDA9C8D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巴金《家》、《寒夜》；《死水微澜》；老舍《骆驼祥子》《四世同堂》；沈从文《边城》。</w:t>
      </w:r>
    </w:p>
    <w:p w14:paraId="53B4B0F4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4. 30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年代散文：鲁迅杂文；林语堂、丰子恺的散文创作。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55F5517D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5.30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年代戏剧：曹禺《雷雨》《日出》、田汉《名优之死》。</w:t>
      </w:r>
    </w:p>
    <w:p w14:paraId="3F4401E0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6.30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年代新诗：戴望舒《雨巷》。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2F08C392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（三）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1949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7E437FAB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艾青、田间、穆旦的诗歌创作；冯至《十四行集》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14:paraId="7E85B5D5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国统区小说：钱钟书《围城》、张爱玲《金锁记》。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6A9DB02D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4.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解放区小说：赵树理《小二黑结婚》、孙犁《荷花淀》、丁玲《太阳照在桑干河上》、周立波《暴风骤雨》。</w:t>
      </w:r>
    </w:p>
    <w:p w14:paraId="3E7C9BAB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歌剧《白毛女》。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4D6CC97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（四）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1949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1976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年的文学创作</w:t>
      </w:r>
    </w:p>
    <w:p w14:paraId="617A7622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闻捷《天山牧歌》；贺敬之、郭小川的政治抒情诗。</w:t>
      </w:r>
    </w:p>
    <w:p w14:paraId="3212D942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梁斌《红旗谱》、柳青《创业史》。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182589D4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杨朔、秦牧的散文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14:paraId="73253D1D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4.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老舍《茶馆》、《关汉卿》。</w:t>
      </w:r>
    </w:p>
    <w:p w14:paraId="76A67D17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（五）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1978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1989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6C19C96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“归来者”的诗、朦胧诗、“第三代”诗的代表作品。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34512DFE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张贤亮《绿化树》、古华《芙蓉镇》、张炜《古船》。</w:t>
      </w:r>
    </w:p>
    <w:p w14:paraId="295E498F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韩少功《爸爸爸》、残雪《苍老的浮云》、余华《现实一种》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《河边的错误》、池莉“烦恼三部曲”；铁凝《玫瑰门》。</w:t>
      </w:r>
    </w:p>
    <w:p w14:paraId="2138B616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4.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散文创作：贾平凹“商州系列”。</w:t>
      </w:r>
    </w:p>
    <w:p w14:paraId="17AE3A3E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戏剧创作：高行健《车站》。</w:t>
      </w:r>
    </w:p>
    <w:p w14:paraId="11FD249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（六）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1990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2000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14:paraId="37721E1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小说创作：陈忠实《白鹿原》、林白《一个人的战争》、邱华栋《哭泣游戏》、朱文《我爱美元》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14:paraId="2FF9DCCF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王安忆《长恨歌》，余华《活着》、《许三观卖血记》，王小波《黄金时代》。</w:t>
      </w:r>
    </w:p>
    <w:p w14:paraId="1F98B35D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散文创作：余秋雨的文化散文。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14:paraId="4025B92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（七）2000年以来的文学</w:t>
      </w:r>
    </w:p>
    <w:p w14:paraId="023DA448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1.打工诗歌；贾平凹《高兴》；陈应松、胡学文底层叙事代表作。</w:t>
      </w:r>
    </w:p>
    <w:p w14:paraId="11D402B9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2.生态文学：《狼图腾》。</w:t>
      </w:r>
    </w:p>
    <w:p w14:paraId="0D793F44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3.余华《兄弟》；格非《人面桃花》。</w:t>
      </w:r>
    </w:p>
    <w:p w14:paraId="7F7CC5D4" w14:textId="77777777" w:rsidR="00917C8C" w:rsidRDefault="00917C8C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14:paraId="70BE43B5" w14:textId="77777777" w:rsidR="00917C8C" w:rsidRDefault="005C5143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外国文学部分</w:t>
      </w:r>
    </w:p>
    <w:p w14:paraId="4E3873F5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（一）古代文学</w:t>
      </w:r>
    </w:p>
    <w:p w14:paraId="66C56BE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1．荷马史诗。</w:t>
      </w:r>
    </w:p>
    <w:p w14:paraId="3ECA287B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2．但丁《神曲》。</w:t>
      </w:r>
    </w:p>
    <w:p w14:paraId="6C7FD82A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（二）近代文学</w:t>
      </w:r>
    </w:p>
    <w:p w14:paraId="7F94A928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1．文艺复兴时期文学：拉伯雷《巨人传》、塞万提斯《堂吉诃德》、莎士比亚的悲剧和喜剧。</w:t>
      </w:r>
    </w:p>
    <w:p w14:paraId="052A64F0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2．古典主义文学：莫里哀《伪君子》、弥尔顿《失乐园》。</w:t>
      </w:r>
    </w:p>
    <w:p w14:paraId="466EF2F9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3．启蒙主义文学：菲尔丁《汤姆·琼斯》、歌德《浮士德》。</w:t>
      </w:r>
    </w:p>
    <w:p w14:paraId="296C259B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4．浪漫主义文学：拜伦《唐璜》、雨果《巴黎圣母院》、普希金《叶甫盖尼·奥涅金》。</w:t>
      </w:r>
    </w:p>
    <w:p w14:paraId="34EB7B68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5．19世纪现实主义文学：司汤达《红与黑》、巴尔扎克《高老头》、狄更斯《双城记》、托尔斯泰《安娜·卡列尼娜》、马克·吐温《哈克贝里·费恩历险记》、易卜生《玩偶之家》。</w:t>
      </w:r>
    </w:p>
    <w:p w14:paraId="48EA254A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6．19世纪自然主义、象征主义文学：左拉《萌芽》 、波德莱尔《恶之花》。</w:t>
      </w:r>
    </w:p>
    <w:p w14:paraId="59A55FE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（三）现当代文学</w:t>
      </w:r>
    </w:p>
    <w:p w14:paraId="385DCAFC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1．20世纪欧美现实主义文学：高尔基的自传体三部曲、劳伦斯《儿子与情人》、海明威《永别了，武器》。</w:t>
      </w:r>
    </w:p>
    <w:p w14:paraId="0140EEC2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2．20世纪现代主义文学：艾略特《荒原》、伍尔芙《到灯塔去》、福克纳《喧哗与骚动》。</w:t>
      </w:r>
    </w:p>
    <w:p w14:paraId="33142759" w14:textId="77777777" w:rsidR="00917C8C" w:rsidRDefault="005C5143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3．20世纪存在主义文学、荒诞派戏剧、黑色幽默、自白派诗歌：萨特《蝇王》、贝克特《等待戈多》、海勒《第二十二条军规》、普拉斯《爱丽尔》。</w:t>
      </w:r>
    </w:p>
    <w:p w14:paraId="273654E1" w14:textId="77777777" w:rsidR="00917C8C" w:rsidRDefault="00917C8C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14:paraId="6A630F05" w14:textId="77777777" w:rsidR="00917C8C" w:rsidRDefault="00917C8C">
      <w:pPr>
        <w:autoSpaceDE w:val="0"/>
        <w:autoSpaceDN w:val="0"/>
        <w:spacing w:line="360" w:lineRule="auto"/>
        <w:rPr>
          <w:rFonts w:ascii="宋体" w:hAnsi="宋体" w:cs="宋体"/>
          <w:sz w:val="24"/>
          <w:szCs w:val="24"/>
        </w:rPr>
      </w:pPr>
    </w:p>
    <w:sectPr w:rsidR="00917C8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A6653" w14:textId="77777777" w:rsidR="00772E62" w:rsidRDefault="00772E62" w:rsidP="00221E1D">
      <w:r>
        <w:separator/>
      </w:r>
    </w:p>
  </w:endnote>
  <w:endnote w:type="continuationSeparator" w:id="0">
    <w:p w14:paraId="5C7DA77A" w14:textId="77777777" w:rsidR="00772E62" w:rsidRDefault="00772E62" w:rsidP="0022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25E53" w14:textId="77777777" w:rsidR="00772E62" w:rsidRDefault="00772E62" w:rsidP="00221E1D">
      <w:r>
        <w:separator/>
      </w:r>
    </w:p>
  </w:footnote>
  <w:footnote w:type="continuationSeparator" w:id="0">
    <w:p w14:paraId="3B5C2C9D" w14:textId="77777777" w:rsidR="00772E62" w:rsidRDefault="00772E62" w:rsidP="00221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279"/>
    <w:rsid w:val="00034BC0"/>
    <w:rsid w:val="00050F1F"/>
    <w:rsid w:val="000C47AF"/>
    <w:rsid w:val="00221E1D"/>
    <w:rsid w:val="00252789"/>
    <w:rsid w:val="00304EA8"/>
    <w:rsid w:val="00361A5E"/>
    <w:rsid w:val="00411A6A"/>
    <w:rsid w:val="004318A2"/>
    <w:rsid w:val="004E07D7"/>
    <w:rsid w:val="004F3609"/>
    <w:rsid w:val="005447CD"/>
    <w:rsid w:val="005647D3"/>
    <w:rsid w:val="005914E7"/>
    <w:rsid w:val="005C5143"/>
    <w:rsid w:val="00634F25"/>
    <w:rsid w:val="006372CD"/>
    <w:rsid w:val="006A1170"/>
    <w:rsid w:val="006B39B0"/>
    <w:rsid w:val="006E29E6"/>
    <w:rsid w:val="00731585"/>
    <w:rsid w:val="007365BD"/>
    <w:rsid w:val="00751D95"/>
    <w:rsid w:val="00772E62"/>
    <w:rsid w:val="007E0DA7"/>
    <w:rsid w:val="007E40A9"/>
    <w:rsid w:val="0081137C"/>
    <w:rsid w:val="0081799E"/>
    <w:rsid w:val="00852C4E"/>
    <w:rsid w:val="00852D3C"/>
    <w:rsid w:val="00860ED6"/>
    <w:rsid w:val="008E3BB8"/>
    <w:rsid w:val="008F2C63"/>
    <w:rsid w:val="00917C8C"/>
    <w:rsid w:val="00995562"/>
    <w:rsid w:val="009D5CF8"/>
    <w:rsid w:val="00A0544D"/>
    <w:rsid w:val="00A20C01"/>
    <w:rsid w:val="00A27899"/>
    <w:rsid w:val="00A27F5B"/>
    <w:rsid w:val="00A42279"/>
    <w:rsid w:val="00A82C0F"/>
    <w:rsid w:val="00AB2AF8"/>
    <w:rsid w:val="00BD0F64"/>
    <w:rsid w:val="00C00547"/>
    <w:rsid w:val="00C34F68"/>
    <w:rsid w:val="00C65DE7"/>
    <w:rsid w:val="00C902EE"/>
    <w:rsid w:val="00CB0C35"/>
    <w:rsid w:val="00CB11D0"/>
    <w:rsid w:val="00CB2E52"/>
    <w:rsid w:val="00CB7C7E"/>
    <w:rsid w:val="00CD0FF3"/>
    <w:rsid w:val="00CD6AC0"/>
    <w:rsid w:val="00D066B0"/>
    <w:rsid w:val="00D10494"/>
    <w:rsid w:val="00D43032"/>
    <w:rsid w:val="00D6163A"/>
    <w:rsid w:val="00DF467C"/>
    <w:rsid w:val="00E252C0"/>
    <w:rsid w:val="00E33054"/>
    <w:rsid w:val="00E41F1A"/>
    <w:rsid w:val="00E8525E"/>
    <w:rsid w:val="00E94EC3"/>
    <w:rsid w:val="00EB0907"/>
    <w:rsid w:val="00EE4DEF"/>
    <w:rsid w:val="00F92AE8"/>
    <w:rsid w:val="00F946B7"/>
    <w:rsid w:val="00FE678F"/>
    <w:rsid w:val="00FF61AE"/>
    <w:rsid w:val="1C970AA2"/>
    <w:rsid w:val="26F62242"/>
    <w:rsid w:val="27545D24"/>
    <w:rsid w:val="2C4C2F47"/>
    <w:rsid w:val="439A787A"/>
    <w:rsid w:val="53E0699D"/>
    <w:rsid w:val="587627B6"/>
    <w:rsid w:val="74D5249D"/>
    <w:rsid w:val="773105D7"/>
    <w:rsid w:val="791C69A3"/>
    <w:rsid w:val="7C167E44"/>
    <w:rsid w:val="7F08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6F0818"/>
  <w15:docId w15:val="{431297A0-0574-4EEC-B2F0-B83BFA6C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NTKO</cp:lastModifiedBy>
  <cp:revision>3</cp:revision>
  <dcterms:created xsi:type="dcterms:W3CDTF">2020-08-05T07:27:00Z</dcterms:created>
  <dcterms:modified xsi:type="dcterms:W3CDTF">2022-04-27T09:50:00Z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AC9D7CBC49034887B8DA98CFD3BA13A5</vt:lpwstr>
  </property>
</Properties>
</file>